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10552" w14:textId="567AC77D" w:rsidR="00D12318" w:rsidRDefault="00A75369" w:rsidP="00A92570">
      <w:pPr>
        <w:jc w:val="center"/>
        <w:rPr>
          <w:b/>
          <w:bCs/>
          <w:color w:val="000000"/>
          <w:sz w:val="24"/>
          <w:szCs w:val="24"/>
          <w:shd w:val="clear" w:color="auto" w:fill="FFFFFF"/>
        </w:rPr>
      </w:pPr>
      <w:r w:rsidRPr="00A75369">
        <w:rPr>
          <w:b/>
          <w:bCs/>
          <w:color w:val="000000"/>
          <w:sz w:val="24"/>
          <w:szCs w:val="24"/>
          <w:shd w:val="clear" w:color="auto" w:fill="FFFFFF"/>
        </w:rPr>
        <w:t xml:space="preserve">Universitatea Națională de Știință și Tehnologie Politehnica București </w:t>
      </w:r>
      <w:r w:rsidR="00D12318">
        <w:rPr>
          <w:b/>
          <w:bCs/>
          <w:color w:val="000000"/>
          <w:sz w:val="24"/>
          <w:szCs w:val="24"/>
          <w:shd w:val="clear" w:color="auto" w:fill="FFFFFF"/>
        </w:rPr>
        <w:t xml:space="preserve">Facultatea </w:t>
      </w:r>
      <w:r w:rsidR="00481964" w:rsidRPr="00481964">
        <w:rPr>
          <w:b/>
          <w:bCs/>
          <w:color w:val="000000"/>
          <w:sz w:val="24"/>
          <w:szCs w:val="24"/>
          <w:shd w:val="clear" w:color="auto" w:fill="FFFFFF"/>
        </w:rPr>
        <w:t xml:space="preserve"> de </w:t>
      </w:r>
      <w:proofErr w:type="spellStart"/>
      <w:r w:rsidR="00481964" w:rsidRPr="00481964">
        <w:rPr>
          <w:b/>
          <w:bCs/>
          <w:color w:val="000000"/>
          <w:sz w:val="24"/>
          <w:szCs w:val="24"/>
          <w:shd w:val="clear" w:color="auto" w:fill="FFFFFF"/>
        </w:rPr>
        <w:t>Antreprenoriat</w:t>
      </w:r>
      <w:proofErr w:type="spellEnd"/>
      <w:r w:rsidR="00481964" w:rsidRPr="00481964">
        <w:rPr>
          <w:b/>
          <w:bCs/>
          <w:color w:val="000000"/>
          <w:sz w:val="24"/>
          <w:szCs w:val="24"/>
          <w:shd w:val="clear" w:color="auto" w:fill="FFFFFF"/>
        </w:rPr>
        <w:t>, Ingineria şi Managementul Afacerilor</w:t>
      </w:r>
    </w:p>
    <w:p w14:paraId="409D6F68" w14:textId="0CB38783" w:rsidR="00A92570" w:rsidRPr="00A92570" w:rsidRDefault="00A92570" w:rsidP="00A92570">
      <w:pPr>
        <w:jc w:val="center"/>
        <w:rPr>
          <w:b/>
          <w:bCs/>
          <w:sz w:val="24"/>
          <w:szCs w:val="24"/>
        </w:rPr>
      </w:pPr>
      <w:r w:rsidRPr="00A92570">
        <w:rPr>
          <w:b/>
          <w:bCs/>
          <w:color w:val="000000"/>
          <w:sz w:val="24"/>
          <w:szCs w:val="24"/>
          <w:shd w:val="clear" w:color="auto" w:fill="FFFFFF"/>
        </w:rPr>
        <w:t xml:space="preserve">Departamentul </w:t>
      </w:r>
      <w:r w:rsidR="00481964" w:rsidRPr="00481964">
        <w:rPr>
          <w:b/>
          <w:bCs/>
          <w:color w:val="000000"/>
          <w:sz w:val="24"/>
          <w:szCs w:val="24"/>
          <w:shd w:val="clear" w:color="auto" w:fill="FFFFFF"/>
        </w:rPr>
        <w:t xml:space="preserve">de </w:t>
      </w:r>
      <w:proofErr w:type="spellStart"/>
      <w:r w:rsidR="00481964" w:rsidRPr="00481964">
        <w:rPr>
          <w:b/>
          <w:bCs/>
          <w:color w:val="000000"/>
          <w:sz w:val="24"/>
          <w:szCs w:val="24"/>
          <w:shd w:val="clear" w:color="auto" w:fill="FFFFFF"/>
        </w:rPr>
        <w:t>Antreprenoriat</w:t>
      </w:r>
      <w:proofErr w:type="spellEnd"/>
      <w:r w:rsidR="00481964" w:rsidRPr="00481964">
        <w:rPr>
          <w:b/>
          <w:bCs/>
          <w:color w:val="000000"/>
          <w:sz w:val="24"/>
          <w:szCs w:val="24"/>
          <w:shd w:val="clear" w:color="auto" w:fill="FFFFFF"/>
        </w:rPr>
        <w:t xml:space="preserve"> şi Management</w:t>
      </w:r>
    </w:p>
    <w:p w14:paraId="550FA883" w14:textId="2CB669A0" w:rsidR="00411140" w:rsidRPr="00A92570" w:rsidRDefault="00A92570" w:rsidP="00A92570">
      <w:pPr>
        <w:jc w:val="center"/>
        <w:rPr>
          <w:b/>
          <w:bCs/>
          <w:sz w:val="24"/>
          <w:szCs w:val="24"/>
        </w:rPr>
      </w:pPr>
      <w:r w:rsidRPr="00A92570">
        <w:rPr>
          <w:b/>
          <w:bCs/>
          <w:sz w:val="24"/>
          <w:szCs w:val="24"/>
        </w:rPr>
        <w:t xml:space="preserve">Informații concurs post </w:t>
      </w:r>
      <w:r w:rsidR="00D12318">
        <w:rPr>
          <w:b/>
          <w:bCs/>
          <w:sz w:val="24"/>
          <w:szCs w:val="24"/>
        </w:rPr>
        <w:t xml:space="preserve">nr. </w:t>
      </w:r>
      <w:r w:rsidR="00481964">
        <w:rPr>
          <w:b/>
          <w:bCs/>
          <w:sz w:val="24"/>
          <w:szCs w:val="24"/>
        </w:rPr>
        <w:t>4</w:t>
      </w:r>
      <w:r w:rsidR="00A75369">
        <w:rPr>
          <w:b/>
          <w:bCs/>
          <w:sz w:val="24"/>
          <w:szCs w:val="24"/>
        </w:rPr>
        <w:t>3</w:t>
      </w:r>
      <w:r w:rsidRPr="00A92570">
        <w:rPr>
          <w:b/>
          <w:bCs/>
          <w:sz w:val="24"/>
          <w:szCs w:val="24"/>
        </w:rPr>
        <w:t xml:space="preserve"> pe perioadă </w:t>
      </w:r>
      <w:r w:rsidR="00481964">
        <w:rPr>
          <w:b/>
          <w:bCs/>
          <w:sz w:val="24"/>
          <w:szCs w:val="24"/>
        </w:rPr>
        <w:t>determinată</w:t>
      </w:r>
      <w:r w:rsidRPr="00A92570">
        <w:rPr>
          <w:b/>
          <w:bCs/>
          <w:sz w:val="24"/>
          <w:szCs w:val="24"/>
        </w:rPr>
        <w:t xml:space="preserve"> </w:t>
      </w:r>
    </w:p>
    <w:p w14:paraId="5CD03408" w14:textId="3A68FB76" w:rsidR="00411140" w:rsidRDefault="00411140">
      <w:pPr>
        <w:rPr>
          <w:b/>
          <w:sz w:val="20"/>
        </w:rPr>
      </w:pPr>
    </w:p>
    <w:p w14:paraId="2E995F5E" w14:textId="77777777" w:rsidR="00FD3D7A" w:rsidRDefault="00FD3D7A">
      <w:pPr>
        <w:spacing w:after="1"/>
        <w:rPr>
          <w:b/>
          <w:sz w:val="14"/>
        </w:rPr>
      </w:pPr>
    </w:p>
    <w:tbl>
      <w:tblPr>
        <w:tblW w:w="0" w:type="auto"/>
        <w:tblInd w:w="174"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501"/>
        <w:gridCol w:w="7823"/>
        <w:gridCol w:w="9"/>
      </w:tblGrid>
      <w:tr w:rsidR="00576181" w14:paraId="08D55AFE" w14:textId="77777777" w:rsidTr="007130EF">
        <w:trPr>
          <w:gridAfter w:val="1"/>
          <w:wAfter w:w="9" w:type="dxa"/>
          <w:trHeight w:val="424"/>
        </w:trPr>
        <w:tc>
          <w:tcPr>
            <w:tcW w:w="2501" w:type="dxa"/>
            <w:tcBorders>
              <w:left w:val="double" w:sz="6" w:space="0" w:color="33CCFF"/>
            </w:tcBorders>
          </w:tcPr>
          <w:p w14:paraId="326F0BDE" w14:textId="1B080894" w:rsidR="00D12318" w:rsidRDefault="00576181">
            <w:pPr>
              <w:pStyle w:val="TableParagraph"/>
              <w:spacing w:before="93"/>
              <w:ind w:left="25"/>
              <w:rPr>
                <w:b/>
                <w:spacing w:val="-2"/>
                <w:sz w:val="20"/>
              </w:rPr>
            </w:pPr>
            <w:r>
              <w:rPr>
                <w:b/>
                <w:spacing w:val="-2"/>
                <w:sz w:val="20"/>
              </w:rPr>
              <w:t>Universitate</w:t>
            </w:r>
            <w:r w:rsidR="00780982">
              <w:rPr>
                <w:b/>
                <w:spacing w:val="-2"/>
                <w:sz w:val="20"/>
              </w:rPr>
              <w:t>/</w:t>
            </w:r>
          </w:p>
          <w:p w14:paraId="2E8ECF99" w14:textId="692712C5" w:rsidR="00D12318" w:rsidRDefault="00D12318">
            <w:pPr>
              <w:pStyle w:val="TableParagraph"/>
              <w:spacing w:before="93"/>
              <w:ind w:left="25"/>
              <w:rPr>
                <w:b/>
                <w:spacing w:val="-2"/>
                <w:sz w:val="20"/>
              </w:rPr>
            </w:pPr>
            <w:r>
              <w:rPr>
                <w:b/>
                <w:spacing w:val="-2"/>
                <w:sz w:val="20"/>
              </w:rPr>
              <w:t>Facultate/</w:t>
            </w:r>
          </w:p>
          <w:p w14:paraId="4CEC704A" w14:textId="38479E40" w:rsidR="00576181" w:rsidRDefault="00576181">
            <w:pPr>
              <w:pStyle w:val="TableParagraph"/>
              <w:spacing w:before="93"/>
              <w:ind w:left="25"/>
              <w:rPr>
                <w:b/>
                <w:sz w:val="20"/>
              </w:rPr>
            </w:pPr>
            <w:r>
              <w:rPr>
                <w:b/>
                <w:spacing w:val="-2"/>
                <w:sz w:val="20"/>
              </w:rPr>
              <w:t>Departament</w:t>
            </w:r>
          </w:p>
        </w:tc>
        <w:tc>
          <w:tcPr>
            <w:tcW w:w="7823" w:type="dxa"/>
            <w:tcBorders>
              <w:right w:val="double" w:sz="6" w:space="0" w:color="33CCFF"/>
            </w:tcBorders>
          </w:tcPr>
          <w:p w14:paraId="46E132EB" w14:textId="1C8ED722" w:rsidR="00576181" w:rsidRDefault="00A75369">
            <w:pPr>
              <w:pStyle w:val="TableParagraph"/>
              <w:spacing w:before="96"/>
              <w:ind w:left="21"/>
              <w:rPr>
                <w:sz w:val="20"/>
              </w:rPr>
            </w:pPr>
            <w:r w:rsidRPr="00A75369">
              <w:rPr>
                <w:sz w:val="20"/>
              </w:rPr>
              <w:t xml:space="preserve">Universitatea Națională de Știință și Tehnologie Politehnica București </w:t>
            </w:r>
            <w:r w:rsidR="00481964">
              <w:rPr>
                <w:sz w:val="20"/>
              </w:rPr>
              <w:t>/</w:t>
            </w:r>
          </w:p>
          <w:p w14:paraId="0325BBBF" w14:textId="77777777" w:rsidR="00481964" w:rsidRDefault="00481964">
            <w:pPr>
              <w:pStyle w:val="TableParagraph"/>
              <w:spacing w:before="96"/>
              <w:ind w:left="21"/>
              <w:rPr>
                <w:sz w:val="20"/>
              </w:rPr>
            </w:pPr>
            <w:proofErr w:type="spellStart"/>
            <w:r w:rsidRPr="00481964">
              <w:rPr>
                <w:sz w:val="20"/>
              </w:rPr>
              <w:t>Antreprenoriat</w:t>
            </w:r>
            <w:proofErr w:type="spellEnd"/>
            <w:r w:rsidRPr="00481964">
              <w:rPr>
                <w:sz w:val="20"/>
              </w:rPr>
              <w:t>, Ingineria şi Managementul Afacerilor</w:t>
            </w:r>
            <w:r>
              <w:rPr>
                <w:sz w:val="20"/>
              </w:rPr>
              <w:t>/</w:t>
            </w:r>
          </w:p>
          <w:p w14:paraId="7FAC1CAF" w14:textId="073D5409" w:rsidR="00481964" w:rsidRDefault="00481964">
            <w:pPr>
              <w:pStyle w:val="TableParagraph"/>
              <w:spacing w:before="96"/>
              <w:ind w:left="21"/>
              <w:rPr>
                <w:sz w:val="20"/>
              </w:rPr>
            </w:pPr>
            <w:proofErr w:type="spellStart"/>
            <w:r w:rsidRPr="00481964">
              <w:rPr>
                <w:sz w:val="20"/>
              </w:rPr>
              <w:t>Antreprenoriat</w:t>
            </w:r>
            <w:proofErr w:type="spellEnd"/>
            <w:r w:rsidRPr="00481964">
              <w:rPr>
                <w:sz w:val="20"/>
              </w:rPr>
              <w:t xml:space="preserve"> şi Management</w:t>
            </w:r>
          </w:p>
        </w:tc>
      </w:tr>
      <w:tr w:rsidR="00FD3D7A" w14:paraId="19727071" w14:textId="77777777">
        <w:trPr>
          <w:gridAfter w:val="1"/>
          <w:wAfter w:w="9" w:type="dxa"/>
          <w:trHeight w:val="425"/>
        </w:trPr>
        <w:tc>
          <w:tcPr>
            <w:tcW w:w="2501" w:type="dxa"/>
            <w:tcBorders>
              <w:left w:val="double" w:sz="6" w:space="0" w:color="33CCFF"/>
            </w:tcBorders>
          </w:tcPr>
          <w:p w14:paraId="7FDF19B1" w14:textId="59A03858" w:rsidR="00FD3D7A" w:rsidRDefault="00E27406">
            <w:pPr>
              <w:pStyle w:val="TableParagraph"/>
              <w:spacing w:before="94"/>
              <w:ind w:left="25"/>
              <w:rPr>
                <w:b/>
                <w:sz w:val="20"/>
              </w:rPr>
            </w:pPr>
            <w:r>
              <w:rPr>
                <w:b/>
                <w:sz w:val="20"/>
              </w:rPr>
              <w:t>Poziţia</w:t>
            </w:r>
            <w:r>
              <w:rPr>
                <w:b/>
                <w:spacing w:val="-5"/>
                <w:sz w:val="20"/>
              </w:rPr>
              <w:t xml:space="preserve"> </w:t>
            </w:r>
            <w:r>
              <w:rPr>
                <w:b/>
                <w:sz w:val="20"/>
              </w:rPr>
              <w:t>în</w:t>
            </w:r>
            <w:r>
              <w:rPr>
                <w:b/>
                <w:spacing w:val="-4"/>
                <w:sz w:val="20"/>
              </w:rPr>
              <w:t xml:space="preserve"> </w:t>
            </w:r>
            <w:r>
              <w:rPr>
                <w:b/>
                <w:sz w:val="20"/>
              </w:rPr>
              <w:t>statul</w:t>
            </w:r>
            <w:r>
              <w:rPr>
                <w:b/>
                <w:spacing w:val="-4"/>
                <w:sz w:val="20"/>
              </w:rPr>
              <w:t xml:space="preserve"> </w:t>
            </w:r>
            <w:r>
              <w:rPr>
                <w:b/>
                <w:sz w:val="20"/>
              </w:rPr>
              <w:t>de</w:t>
            </w:r>
            <w:r>
              <w:rPr>
                <w:b/>
                <w:spacing w:val="-4"/>
                <w:sz w:val="20"/>
              </w:rPr>
              <w:t xml:space="preserve"> </w:t>
            </w:r>
            <w:r>
              <w:rPr>
                <w:b/>
                <w:spacing w:val="-2"/>
                <w:sz w:val="20"/>
              </w:rPr>
              <w:t>funcţii</w:t>
            </w:r>
          </w:p>
        </w:tc>
        <w:tc>
          <w:tcPr>
            <w:tcW w:w="7823" w:type="dxa"/>
            <w:tcBorders>
              <w:right w:val="double" w:sz="6" w:space="0" w:color="33CCFF"/>
            </w:tcBorders>
          </w:tcPr>
          <w:p w14:paraId="2CE99E80" w14:textId="3F81D97C" w:rsidR="00FD3D7A" w:rsidRPr="00481964" w:rsidRDefault="00481964" w:rsidP="00A75369">
            <w:pPr>
              <w:pStyle w:val="TableParagraph"/>
              <w:spacing w:before="97"/>
              <w:ind w:left="30"/>
              <w:rPr>
                <w:b/>
                <w:sz w:val="20"/>
              </w:rPr>
            </w:pPr>
            <w:r>
              <w:rPr>
                <w:sz w:val="20"/>
              </w:rPr>
              <w:t xml:space="preserve"> </w:t>
            </w:r>
            <w:r w:rsidR="00B17681">
              <w:rPr>
                <w:sz w:val="20"/>
              </w:rPr>
              <w:t xml:space="preserve">         </w:t>
            </w:r>
            <w:r w:rsidRPr="00481964">
              <w:rPr>
                <w:b/>
                <w:sz w:val="20"/>
              </w:rPr>
              <w:t>4</w:t>
            </w:r>
            <w:r w:rsidR="00A75369">
              <w:rPr>
                <w:b/>
                <w:sz w:val="20"/>
              </w:rPr>
              <w:t>3</w:t>
            </w:r>
          </w:p>
        </w:tc>
      </w:tr>
      <w:tr w:rsidR="00FD3D7A" w14:paraId="1DAB20FB" w14:textId="77777777">
        <w:trPr>
          <w:gridAfter w:val="1"/>
          <w:wAfter w:w="9" w:type="dxa"/>
          <w:trHeight w:val="425"/>
        </w:trPr>
        <w:tc>
          <w:tcPr>
            <w:tcW w:w="2501" w:type="dxa"/>
            <w:tcBorders>
              <w:left w:val="double" w:sz="6" w:space="0" w:color="33CCFF"/>
            </w:tcBorders>
          </w:tcPr>
          <w:p w14:paraId="56504DA8" w14:textId="77777777" w:rsidR="00FD3D7A" w:rsidRDefault="00E27406">
            <w:pPr>
              <w:pStyle w:val="TableParagraph"/>
              <w:spacing w:before="92"/>
              <w:ind w:left="25"/>
              <w:rPr>
                <w:b/>
                <w:sz w:val="20"/>
              </w:rPr>
            </w:pPr>
            <w:r>
              <w:rPr>
                <w:b/>
                <w:spacing w:val="-2"/>
                <w:sz w:val="20"/>
              </w:rPr>
              <w:t>Funcţie</w:t>
            </w:r>
          </w:p>
        </w:tc>
        <w:tc>
          <w:tcPr>
            <w:tcW w:w="7823" w:type="dxa"/>
            <w:tcBorders>
              <w:right w:val="double" w:sz="6" w:space="0" w:color="33CCFF"/>
            </w:tcBorders>
          </w:tcPr>
          <w:p w14:paraId="61BFFF1F" w14:textId="0566456B" w:rsidR="00FD3D7A" w:rsidRPr="00DD1360" w:rsidRDefault="00481964">
            <w:pPr>
              <w:pStyle w:val="TableParagraph"/>
              <w:spacing w:before="94"/>
              <w:ind w:left="30"/>
              <w:rPr>
                <w:b/>
                <w:bCs/>
                <w:sz w:val="20"/>
              </w:rPr>
            </w:pPr>
            <w:r>
              <w:rPr>
                <w:b/>
                <w:bCs/>
                <w:sz w:val="20"/>
              </w:rPr>
              <w:t xml:space="preserve"> </w:t>
            </w:r>
            <w:r w:rsidR="00B17681">
              <w:rPr>
                <w:b/>
                <w:bCs/>
                <w:sz w:val="20"/>
              </w:rPr>
              <w:t xml:space="preserve">     </w:t>
            </w:r>
            <w:r>
              <w:rPr>
                <w:b/>
                <w:bCs/>
                <w:sz w:val="20"/>
              </w:rPr>
              <w:t>Asistent universitar</w:t>
            </w:r>
          </w:p>
        </w:tc>
      </w:tr>
      <w:tr w:rsidR="00FD3D7A" w14:paraId="1096FD78" w14:textId="77777777" w:rsidTr="00B17681">
        <w:trPr>
          <w:gridAfter w:val="1"/>
          <w:wAfter w:w="9" w:type="dxa"/>
          <w:trHeight w:val="1024"/>
        </w:trPr>
        <w:tc>
          <w:tcPr>
            <w:tcW w:w="2501" w:type="dxa"/>
            <w:tcBorders>
              <w:left w:val="double" w:sz="6" w:space="0" w:color="33CCFF"/>
            </w:tcBorders>
          </w:tcPr>
          <w:p w14:paraId="491CF30F" w14:textId="77777777" w:rsidR="00FD3D7A" w:rsidRDefault="00E27406">
            <w:pPr>
              <w:pStyle w:val="TableParagraph"/>
              <w:spacing w:before="102"/>
              <w:ind w:left="25"/>
              <w:rPr>
                <w:b/>
                <w:sz w:val="20"/>
              </w:rPr>
            </w:pPr>
            <w:r>
              <w:rPr>
                <w:b/>
                <w:sz w:val="20"/>
              </w:rPr>
              <w:t>Disciplinele</w:t>
            </w:r>
            <w:r>
              <w:rPr>
                <w:b/>
                <w:spacing w:val="-14"/>
                <w:sz w:val="20"/>
              </w:rPr>
              <w:t xml:space="preserve"> </w:t>
            </w:r>
            <w:r>
              <w:rPr>
                <w:b/>
                <w:sz w:val="20"/>
              </w:rPr>
              <w:t>din</w:t>
            </w:r>
            <w:r>
              <w:rPr>
                <w:b/>
                <w:spacing w:val="-13"/>
                <w:sz w:val="20"/>
              </w:rPr>
              <w:t xml:space="preserve"> </w:t>
            </w:r>
            <w:r>
              <w:rPr>
                <w:b/>
                <w:sz w:val="20"/>
              </w:rPr>
              <w:t>planul</w:t>
            </w:r>
            <w:r>
              <w:rPr>
                <w:b/>
                <w:spacing w:val="-14"/>
                <w:sz w:val="20"/>
              </w:rPr>
              <w:t xml:space="preserve"> </w:t>
            </w:r>
            <w:r>
              <w:rPr>
                <w:b/>
                <w:sz w:val="20"/>
              </w:rPr>
              <w:t xml:space="preserve">de </w:t>
            </w:r>
            <w:r>
              <w:rPr>
                <w:b/>
                <w:spacing w:val="-2"/>
                <w:sz w:val="20"/>
              </w:rPr>
              <w:t>învăţământ</w:t>
            </w:r>
          </w:p>
        </w:tc>
        <w:tc>
          <w:tcPr>
            <w:tcW w:w="7823" w:type="dxa"/>
            <w:tcBorders>
              <w:right w:val="double" w:sz="6" w:space="0" w:color="33CCFF"/>
            </w:tcBorders>
          </w:tcPr>
          <w:p w14:paraId="1A2DDD11" w14:textId="77777777" w:rsidR="00B17681" w:rsidRDefault="00B17681" w:rsidP="00B17681">
            <w:pPr>
              <w:pStyle w:val="TableParagraph"/>
              <w:numPr>
                <w:ilvl w:val="0"/>
                <w:numId w:val="8"/>
              </w:numPr>
              <w:spacing w:before="84"/>
              <w:rPr>
                <w:sz w:val="20"/>
              </w:rPr>
            </w:pPr>
            <w:r w:rsidRPr="00B17681">
              <w:rPr>
                <w:sz w:val="20"/>
              </w:rPr>
              <w:t>Bazele fabricării produselor</w:t>
            </w:r>
          </w:p>
          <w:p w14:paraId="19771F33" w14:textId="77777777" w:rsidR="00B17681" w:rsidRDefault="00B17681" w:rsidP="00B17681">
            <w:pPr>
              <w:pStyle w:val="TableParagraph"/>
              <w:numPr>
                <w:ilvl w:val="0"/>
                <w:numId w:val="8"/>
              </w:numPr>
              <w:spacing w:before="84"/>
              <w:rPr>
                <w:sz w:val="20"/>
              </w:rPr>
            </w:pPr>
            <w:r w:rsidRPr="00B17681">
              <w:rPr>
                <w:sz w:val="20"/>
              </w:rPr>
              <w:t>Managementul proiectelor</w:t>
            </w:r>
          </w:p>
          <w:p w14:paraId="3F1E8311" w14:textId="09499CA4" w:rsidR="00FD3D7A" w:rsidRDefault="00B17681" w:rsidP="00B17681">
            <w:pPr>
              <w:pStyle w:val="TableParagraph"/>
              <w:numPr>
                <w:ilvl w:val="0"/>
                <w:numId w:val="8"/>
              </w:numPr>
              <w:spacing w:before="84"/>
              <w:rPr>
                <w:sz w:val="20"/>
              </w:rPr>
            </w:pPr>
            <w:r>
              <w:rPr>
                <w:sz w:val="20"/>
              </w:rPr>
              <w:t>Management financiar</w:t>
            </w:r>
          </w:p>
        </w:tc>
      </w:tr>
      <w:tr w:rsidR="00FD3D7A" w14:paraId="6CE12DE4" w14:textId="77777777">
        <w:trPr>
          <w:gridAfter w:val="1"/>
          <w:wAfter w:w="9" w:type="dxa"/>
          <w:trHeight w:val="425"/>
        </w:trPr>
        <w:tc>
          <w:tcPr>
            <w:tcW w:w="2501" w:type="dxa"/>
            <w:tcBorders>
              <w:left w:val="double" w:sz="6" w:space="0" w:color="33CCFF"/>
            </w:tcBorders>
          </w:tcPr>
          <w:p w14:paraId="0B86935A" w14:textId="7F0C25DC" w:rsidR="00FD3D7A" w:rsidRDefault="00E27406">
            <w:pPr>
              <w:pStyle w:val="TableParagraph"/>
              <w:spacing w:before="95"/>
              <w:ind w:left="25"/>
              <w:rPr>
                <w:b/>
                <w:sz w:val="20"/>
              </w:rPr>
            </w:pPr>
            <w:r>
              <w:rPr>
                <w:b/>
                <w:sz w:val="20"/>
              </w:rPr>
              <w:t>Domeniu</w:t>
            </w:r>
            <w:r>
              <w:rPr>
                <w:b/>
                <w:spacing w:val="-13"/>
                <w:sz w:val="20"/>
              </w:rPr>
              <w:t xml:space="preserve"> </w:t>
            </w:r>
            <w:r>
              <w:rPr>
                <w:b/>
                <w:spacing w:val="-2"/>
                <w:sz w:val="20"/>
              </w:rPr>
              <w:t>ştiinţific</w:t>
            </w:r>
          </w:p>
        </w:tc>
        <w:tc>
          <w:tcPr>
            <w:tcW w:w="7823" w:type="dxa"/>
            <w:tcBorders>
              <w:right w:val="double" w:sz="6" w:space="0" w:color="33CCFF"/>
            </w:tcBorders>
          </w:tcPr>
          <w:p w14:paraId="44CFA45C" w14:textId="680AE7AA" w:rsidR="00FD3D7A" w:rsidRPr="00216EB0" w:rsidRDefault="00B17681">
            <w:pPr>
              <w:pStyle w:val="TableParagraph"/>
              <w:spacing w:before="97"/>
              <w:ind w:left="30"/>
              <w:rPr>
                <w:i/>
                <w:iCs/>
                <w:sz w:val="20"/>
              </w:rPr>
            </w:pPr>
            <w:r>
              <w:rPr>
                <w:i/>
                <w:iCs/>
                <w:sz w:val="20"/>
              </w:rPr>
              <w:t xml:space="preserve">       </w:t>
            </w:r>
            <w:r w:rsidR="00481964">
              <w:rPr>
                <w:i/>
                <w:iCs/>
                <w:sz w:val="20"/>
              </w:rPr>
              <w:t>Inginerie şi management</w:t>
            </w:r>
          </w:p>
        </w:tc>
      </w:tr>
      <w:tr w:rsidR="00FD3D7A" w14:paraId="45043101" w14:textId="77777777" w:rsidTr="00576181">
        <w:trPr>
          <w:gridAfter w:val="1"/>
          <w:wAfter w:w="9" w:type="dxa"/>
          <w:trHeight w:val="3074"/>
        </w:trPr>
        <w:tc>
          <w:tcPr>
            <w:tcW w:w="2501" w:type="dxa"/>
            <w:tcBorders>
              <w:left w:val="double" w:sz="6" w:space="0" w:color="33CCFF"/>
            </w:tcBorders>
          </w:tcPr>
          <w:p w14:paraId="15AA872E" w14:textId="77777777" w:rsidR="00FD3D7A" w:rsidRDefault="00FD3D7A">
            <w:pPr>
              <w:pStyle w:val="TableParagraph"/>
              <w:rPr>
                <w:b/>
              </w:rPr>
            </w:pPr>
          </w:p>
          <w:p w14:paraId="4A10B339" w14:textId="77777777" w:rsidR="00FD3D7A" w:rsidRDefault="00FD3D7A">
            <w:pPr>
              <w:pStyle w:val="TableParagraph"/>
              <w:rPr>
                <w:b/>
              </w:rPr>
            </w:pPr>
          </w:p>
          <w:p w14:paraId="7DB85E6E" w14:textId="77777777" w:rsidR="00FD3D7A" w:rsidRDefault="00FD3D7A">
            <w:pPr>
              <w:pStyle w:val="TableParagraph"/>
              <w:rPr>
                <w:b/>
              </w:rPr>
            </w:pPr>
          </w:p>
          <w:p w14:paraId="250BA22A" w14:textId="77777777" w:rsidR="00FD3D7A" w:rsidRDefault="00FD3D7A">
            <w:pPr>
              <w:pStyle w:val="TableParagraph"/>
              <w:rPr>
                <w:b/>
              </w:rPr>
            </w:pPr>
          </w:p>
          <w:p w14:paraId="4A58F701" w14:textId="77777777" w:rsidR="00FD3D7A" w:rsidRDefault="00FD3D7A">
            <w:pPr>
              <w:pStyle w:val="TableParagraph"/>
              <w:rPr>
                <w:b/>
              </w:rPr>
            </w:pPr>
          </w:p>
          <w:p w14:paraId="5208C1B8" w14:textId="77777777" w:rsidR="00FD3D7A" w:rsidRDefault="00FD3D7A">
            <w:pPr>
              <w:pStyle w:val="TableParagraph"/>
              <w:spacing w:before="6"/>
              <w:rPr>
                <w:b/>
                <w:sz w:val="31"/>
              </w:rPr>
            </w:pPr>
          </w:p>
          <w:p w14:paraId="34FCA050" w14:textId="77777777" w:rsidR="00FD3D7A" w:rsidRDefault="00E27406">
            <w:pPr>
              <w:pStyle w:val="TableParagraph"/>
              <w:spacing w:before="1"/>
              <w:ind w:left="25"/>
              <w:rPr>
                <w:b/>
                <w:sz w:val="20"/>
              </w:rPr>
            </w:pPr>
            <w:r>
              <w:rPr>
                <w:b/>
                <w:sz w:val="20"/>
              </w:rPr>
              <w:t>Descriere</w:t>
            </w:r>
            <w:r>
              <w:rPr>
                <w:b/>
                <w:spacing w:val="-11"/>
                <w:sz w:val="20"/>
              </w:rPr>
              <w:t xml:space="preserve"> </w:t>
            </w:r>
            <w:r>
              <w:rPr>
                <w:b/>
                <w:spacing w:val="-4"/>
                <w:sz w:val="20"/>
              </w:rPr>
              <w:t>post</w:t>
            </w:r>
          </w:p>
        </w:tc>
        <w:tc>
          <w:tcPr>
            <w:tcW w:w="7823" w:type="dxa"/>
            <w:tcBorders>
              <w:right w:val="double" w:sz="6" w:space="0" w:color="33CCFF"/>
            </w:tcBorders>
          </w:tcPr>
          <w:p w14:paraId="78DA3434" w14:textId="77777777" w:rsidR="00576181" w:rsidRDefault="00E27406">
            <w:pPr>
              <w:pStyle w:val="TableParagraph"/>
              <w:spacing w:before="18"/>
              <w:ind w:left="30" w:right="-15"/>
              <w:jc w:val="both"/>
              <w:rPr>
                <w:b/>
                <w:bCs/>
                <w:sz w:val="20"/>
              </w:rPr>
            </w:pPr>
            <w:r w:rsidRPr="00067624">
              <w:rPr>
                <w:b/>
                <w:bCs/>
                <w:sz w:val="20"/>
              </w:rPr>
              <w:t xml:space="preserve">Activităţi specifice postului: </w:t>
            </w:r>
          </w:p>
          <w:p w14:paraId="3B1CED98" w14:textId="7EC98742" w:rsidR="00AF4DDA" w:rsidRPr="009134AC" w:rsidRDefault="00C94A6C" w:rsidP="00C94A6C">
            <w:pPr>
              <w:pStyle w:val="TableParagraph"/>
              <w:numPr>
                <w:ilvl w:val="0"/>
                <w:numId w:val="10"/>
              </w:numPr>
              <w:spacing w:before="18"/>
              <w:ind w:right="-15"/>
              <w:jc w:val="both"/>
              <w:rPr>
                <w:spacing w:val="-2"/>
                <w:sz w:val="20"/>
              </w:rPr>
            </w:pPr>
            <w:r>
              <w:rPr>
                <w:sz w:val="20"/>
              </w:rPr>
              <w:t>Ocuparea acestui post necesită studii de specialitate în domeniul de referinţă şi implică înde</w:t>
            </w:r>
            <w:r w:rsidR="009134AC">
              <w:rPr>
                <w:sz w:val="20"/>
              </w:rPr>
              <w:t>plinirea criteriilor Metodologiei de</w:t>
            </w:r>
            <w:r>
              <w:rPr>
                <w:sz w:val="20"/>
              </w:rPr>
              <w:t xml:space="preserve"> organiz</w:t>
            </w:r>
            <w:r w:rsidR="009134AC">
              <w:rPr>
                <w:sz w:val="20"/>
              </w:rPr>
              <w:t xml:space="preserve">are </w:t>
            </w:r>
            <w:r>
              <w:rPr>
                <w:sz w:val="20"/>
              </w:rPr>
              <w:t>şi desfăşur</w:t>
            </w:r>
            <w:r w:rsidR="009134AC">
              <w:rPr>
                <w:sz w:val="20"/>
              </w:rPr>
              <w:t>are a</w:t>
            </w:r>
            <w:r>
              <w:rPr>
                <w:sz w:val="20"/>
              </w:rPr>
              <w:t xml:space="preserve"> concursurilor pentru ocuparea posturilor didactice în U</w:t>
            </w:r>
            <w:r w:rsidR="00B17681">
              <w:rPr>
                <w:sz w:val="20"/>
              </w:rPr>
              <w:t>NSTPB</w:t>
            </w:r>
            <w:r>
              <w:rPr>
                <w:sz w:val="20"/>
              </w:rPr>
              <w:t xml:space="preserve"> (ANEXA 3a)</w:t>
            </w:r>
          </w:p>
          <w:p w14:paraId="6EAB0503" w14:textId="76721307" w:rsidR="009134AC" w:rsidRPr="009134AC" w:rsidRDefault="009134AC" w:rsidP="00C94A6C">
            <w:pPr>
              <w:pStyle w:val="TableParagraph"/>
              <w:numPr>
                <w:ilvl w:val="0"/>
                <w:numId w:val="10"/>
              </w:numPr>
              <w:spacing w:before="18"/>
              <w:ind w:right="-15"/>
              <w:jc w:val="both"/>
              <w:rPr>
                <w:spacing w:val="-2"/>
                <w:sz w:val="20"/>
              </w:rPr>
            </w:pPr>
            <w:r>
              <w:rPr>
                <w:sz w:val="20"/>
              </w:rPr>
              <w:t>Îndeplinirea sarcinilor prevăzute în norma universitară conform art. 287 din Legea nr. 1/2011. Suma totală a orelor dintr-o normă didactică sau de cercetare este de</w:t>
            </w:r>
            <w:r>
              <w:rPr>
                <w:spacing w:val="40"/>
                <w:sz w:val="20"/>
              </w:rPr>
              <w:t xml:space="preserve"> </w:t>
            </w:r>
            <w:r>
              <w:rPr>
                <w:sz w:val="20"/>
              </w:rPr>
              <w:t xml:space="preserve">1720 ore pe </w:t>
            </w:r>
            <w:r>
              <w:rPr>
                <w:spacing w:val="-2"/>
                <w:sz w:val="20"/>
              </w:rPr>
              <w:t>an universitar, iar n</w:t>
            </w:r>
            <w:r>
              <w:rPr>
                <w:sz w:val="20"/>
              </w:rPr>
              <w:t>orma didactică</w:t>
            </w:r>
            <w:r>
              <w:rPr>
                <w:spacing w:val="-1"/>
                <w:sz w:val="20"/>
              </w:rPr>
              <w:t xml:space="preserve"> </w:t>
            </w:r>
            <w:r>
              <w:rPr>
                <w:sz w:val="20"/>
              </w:rPr>
              <w:t xml:space="preserve">minimă săptămânală este de 12 ore convenţionale. </w:t>
            </w:r>
          </w:p>
          <w:p w14:paraId="1150EC2E" w14:textId="217A38F1" w:rsidR="009134AC" w:rsidRDefault="009134AC" w:rsidP="00C94A6C">
            <w:pPr>
              <w:pStyle w:val="TableParagraph"/>
              <w:numPr>
                <w:ilvl w:val="0"/>
                <w:numId w:val="10"/>
              </w:numPr>
              <w:spacing w:before="18"/>
              <w:ind w:right="-15"/>
              <w:jc w:val="both"/>
              <w:rPr>
                <w:spacing w:val="-2"/>
                <w:sz w:val="20"/>
              </w:rPr>
            </w:pPr>
            <w:r>
              <w:rPr>
                <w:sz w:val="20"/>
              </w:rPr>
              <w:t xml:space="preserve">Titularul postului este subordonat direct directorului Departamentului de </w:t>
            </w:r>
            <w:proofErr w:type="spellStart"/>
            <w:r>
              <w:rPr>
                <w:sz w:val="20"/>
              </w:rPr>
              <w:t>Antreprenoriat</w:t>
            </w:r>
            <w:proofErr w:type="spellEnd"/>
            <w:r>
              <w:rPr>
                <w:sz w:val="20"/>
              </w:rPr>
              <w:t xml:space="preserve"> şi Management. Din punct de vedere didactic pune în practică tematica prevăzută în conţinutul fişelor disciplinelor</w:t>
            </w:r>
            <w:r w:rsidR="00A166AA">
              <w:rPr>
                <w:sz w:val="20"/>
              </w:rPr>
              <w:t xml:space="preserve"> la care este desemnat, </w:t>
            </w:r>
            <w:r>
              <w:rPr>
                <w:sz w:val="20"/>
              </w:rPr>
              <w:t xml:space="preserve"> </w:t>
            </w:r>
            <w:r w:rsidR="00A166AA">
              <w:rPr>
                <w:sz w:val="20"/>
              </w:rPr>
              <w:t xml:space="preserve">în conformitate cu planurile de învăţământ aprobate, </w:t>
            </w:r>
            <w:r>
              <w:rPr>
                <w:sz w:val="20"/>
              </w:rPr>
              <w:t xml:space="preserve">prin </w:t>
            </w:r>
            <w:r w:rsidRPr="00067624">
              <w:rPr>
                <w:i/>
                <w:iCs/>
                <w:sz w:val="20"/>
              </w:rPr>
              <w:t xml:space="preserve">seminarii, lucrări </w:t>
            </w:r>
            <w:r>
              <w:rPr>
                <w:i/>
                <w:iCs/>
                <w:sz w:val="20"/>
              </w:rPr>
              <w:t>de laborator</w:t>
            </w:r>
            <w:r>
              <w:rPr>
                <w:sz w:val="20"/>
              </w:rPr>
              <w:t xml:space="preserve">; elaborează aplicaţii şi alte materiale didactice necesare </w:t>
            </w:r>
            <w:r w:rsidR="00A166AA">
              <w:rPr>
                <w:sz w:val="20"/>
              </w:rPr>
              <w:t>procesului didactic. De asemenea, participă la activităţi de cercetare</w:t>
            </w:r>
            <w:r>
              <w:rPr>
                <w:sz w:val="20"/>
              </w:rPr>
              <w:t xml:space="preserve"> ştiinţific</w:t>
            </w:r>
            <w:r w:rsidR="00A166AA">
              <w:rPr>
                <w:sz w:val="20"/>
              </w:rPr>
              <w:t>ă</w:t>
            </w:r>
            <w:r>
              <w:rPr>
                <w:sz w:val="20"/>
              </w:rPr>
              <w:t>; pregăteşte şi conduce seminarii</w:t>
            </w:r>
            <w:r w:rsidR="00A166AA">
              <w:rPr>
                <w:sz w:val="20"/>
              </w:rPr>
              <w:t xml:space="preserve"> şi</w:t>
            </w:r>
            <w:r>
              <w:rPr>
                <w:sz w:val="20"/>
              </w:rPr>
              <w:t xml:space="preserve"> îndrumă pregătirea şcolară a studenţilor.</w:t>
            </w:r>
          </w:p>
          <w:p w14:paraId="3DF04141" w14:textId="5A139023" w:rsidR="00FD3D7A" w:rsidRDefault="00FD3D7A" w:rsidP="009134AC">
            <w:pPr>
              <w:pStyle w:val="TableParagraph"/>
              <w:jc w:val="both"/>
              <w:rPr>
                <w:sz w:val="20"/>
              </w:rPr>
            </w:pPr>
          </w:p>
        </w:tc>
      </w:tr>
      <w:tr w:rsidR="00FD3D7A" w14:paraId="20A73489" w14:textId="77777777" w:rsidTr="00B17681">
        <w:trPr>
          <w:gridAfter w:val="1"/>
          <w:wAfter w:w="9" w:type="dxa"/>
          <w:trHeight w:val="3670"/>
        </w:trPr>
        <w:tc>
          <w:tcPr>
            <w:tcW w:w="2501" w:type="dxa"/>
            <w:tcBorders>
              <w:left w:val="double" w:sz="6" w:space="0" w:color="33CCFF"/>
            </w:tcBorders>
          </w:tcPr>
          <w:p w14:paraId="4CD8DDC3" w14:textId="77777777" w:rsidR="00FD3D7A" w:rsidRDefault="00FD3D7A">
            <w:pPr>
              <w:pStyle w:val="TableParagraph"/>
              <w:rPr>
                <w:b/>
              </w:rPr>
            </w:pPr>
          </w:p>
          <w:p w14:paraId="36C058FB" w14:textId="77777777" w:rsidR="00FD3D7A" w:rsidRDefault="00FD3D7A">
            <w:pPr>
              <w:pStyle w:val="TableParagraph"/>
              <w:rPr>
                <w:b/>
              </w:rPr>
            </w:pPr>
          </w:p>
          <w:p w14:paraId="0C22788B" w14:textId="77777777" w:rsidR="00FD3D7A" w:rsidRDefault="00FD3D7A">
            <w:pPr>
              <w:pStyle w:val="TableParagraph"/>
              <w:rPr>
                <w:b/>
              </w:rPr>
            </w:pPr>
          </w:p>
          <w:p w14:paraId="21771A6E" w14:textId="77777777" w:rsidR="00FD3D7A" w:rsidRDefault="00FD3D7A">
            <w:pPr>
              <w:pStyle w:val="TableParagraph"/>
              <w:rPr>
                <w:b/>
              </w:rPr>
            </w:pPr>
          </w:p>
          <w:p w14:paraId="713DAEB2" w14:textId="65CF2D48" w:rsidR="00FD3D7A" w:rsidRDefault="00E27406">
            <w:pPr>
              <w:pStyle w:val="TableParagraph"/>
              <w:spacing w:before="155"/>
              <w:ind w:left="25"/>
              <w:rPr>
                <w:b/>
                <w:sz w:val="20"/>
              </w:rPr>
            </w:pPr>
            <w:proofErr w:type="spellStart"/>
            <w:r>
              <w:rPr>
                <w:b/>
                <w:spacing w:val="-2"/>
                <w:w w:val="95"/>
                <w:sz w:val="20"/>
              </w:rPr>
              <w:t>Atributiile</w:t>
            </w:r>
            <w:proofErr w:type="spellEnd"/>
            <w:r>
              <w:rPr>
                <w:b/>
                <w:spacing w:val="-2"/>
                <w:w w:val="95"/>
                <w:sz w:val="20"/>
              </w:rPr>
              <w:t>/</w:t>
            </w:r>
            <w:r w:rsidR="00B17681">
              <w:rPr>
                <w:b/>
                <w:spacing w:val="-2"/>
                <w:w w:val="95"/>
                <w:sz w:val="20"/>
              </w:rPr>
              <w:t>activitățile</w:t>
            </w:r>
            <w:r>
              <w:rPr>
                <w:b/>
                <w:spacing w:val="-2"/>
                <w:w w:val="95"/>
                <w:sz w:val="20"/>
              </w:rPr>
              <w:t xml:space="preserve"> </w:t>
            </w:r>
            <w:r>
              <w:rPr>
                <w:b/>
                <w:spacing w:val="-2"/>
                <w:sz w:val="20"/>
              </w:rPr>
              <w:t>aferente</w:t>
            </w:r>
          </w:p>
        </w:tc>
        <w:tc>
          <w:tcPr>
            <w:tcW w:w="7823" w:type="dxa"/>
            <w:tcBorders>
              <w:right w:val="double" w:sz="6" w:space="0" w:color="33CCFF"/>
            </w:tcBorders>
          </w:tcPr>
          <w:p w14:paraId="54F8732B" w14:textId="77777777" w:rsidR="00576181" w:rsidRDefault="00E27406">
            <w:pPr>
              <w:pStyle w:val="TableParagraph"/>
              <w:spacing w:before="18"/>
              <w:ind w:left="30" w:right="-15"/>
              <w:jc w:val="both"/>
              <w:rPr>
                <w:b/>
                <w:bCs/>
                <w:sz w:val="20"/>
              </w:rPr>
            </w:pPr>
            <w:r w:rsidRPr="00067624">
              <w:rPr>
                <w:b/>
                <w:bCs/>
                <w:sz w:val="20"/>
              </w:rPr>
              <w:t xml:space="preserve">Atribuţiile/activităţile aferente postului scos la concurs: </w:t>
            </w:r>
          </w:p>
          <w:p w14:paraId="3D5A2033" w14:textId="77777777" w:rsidR="00271F21" w:rsidRPr="00067624" w:rsidRDefault="00271F21">
            <w:pPr>
              <w:pStyle w:val="TableParagraph"/>
              <w:spacing w:before="18"/>
              <w:ind w:left="30" w:right="-15"/>
              <w:jc w:val="both"/>
              <w:rPr>
                <w:b/>
                <w:bCs/>
                <w:sz w:val="20"/>
              </w:rPr>
            </w:pPr>
          </w:p>
          <w:p w14:paraId="01D370E6" w14:textId="23071791" w:rsidR="00540986" w:rsidRDefault="00271F21" w:rsidP="00AB03E9">
            <w:pPr>
              <w:pStyle w:val="TableParagraph"/>
              <w:numPr>
                <w:ilvl w:val="0"/>
                <w:numId w:val="11"/>
              </w:numPr>
              <w:spacing w:before="18"/>
              <w:ind w:left="678" w:right="-15"/>
              <w:jc w:val="both"/>
              <w:rPr>
                <w:sz w:val="20"/>
              </w:rPr>
            </w:pPr>
            <w:r>
              <w:rPr>
                <w:sz w:val="20"/>
              </w:rPr>
              <w:t>Pe lângă sarcinile didactice specifice postului, ocupantul postului trebuie să desfăşoare acti</w:t>
            </w:r>
            <w:r w:rsidR="00540986">
              <w:rPr>
                <w:sz w:val="20"/>
              </w:rPr>
              <w:t>vităţi de cercetare ştiinţifică pentru a îmbunătăţii procesul didactic. De asemenea, va desfăşura activităţi de elaborare de studii şi articole publicate în reviste de specialitate, inclusiv cărţi sau alte materiale suport necesare studenţilor în procesul lor de învăţare.</w:t>
            </w:r>
          </w:p>
          <w:p w14:paraId="06593865" w14:textId="4430F717" w:rsidR="00540986" w:rsidRDefault="00540986" w:rsidP="00540986">
            <w:pPr>
              <w:pStyle w:val="TableParagraph"/>
              <w:numPr>
                <w:ilvl w:val="0"/>
                <w:numId w:val="12"/>
              </w:numPr>
              <w:spacing w:before="18"/>
              <w:ind w:left="678" w:right="-15"/>
              <w:jc w:val="both"/>
              <w:rPr>
                <w:sz w:val="20"/>
              </w:rPr>
            </w:pPr>
            <w:r>
              <w:rPr>
                <w:sz w:val="20"/>
              </w:rPr>
              <w:t xml:space="preserve">Participă la proiecte de cercetare în cadrul competiţiilor naţionale şi internaţionale pentru obţinerea de fonduri pentru a sprijini cercetarea ştiinţifică din departament, facultate şi </w:t>
            </w:r>
            <w:r w:rsidR="00A45904">
              <w:rPr>
                <w:sz w:val="20"/>
              </w:rPr>
              <w:t>universitate (</w:t>
            </w:r>
            <w:r>
              <w:rPr>
                <w:sz w:val="20"/>
              </w:rPr>
              <w:t>UPB</w:t>
            </w:r>
            <w:r w:rsidR="00A45904">
              <w:rPr>
                <w:sz w:val="20"/>
              </w:rPr>
              <w:t>)</w:t>
            </w:r>
            <w:r>
              <w:rPr>
                <w:sz w:val="20"/>
              </w:rPr>
              <w:t>.</w:t>
            </w:r>
          </w:p>
          <w:p w14:paraId="78BA83D0" w14:textId="663558A9" w:rsidR="00FD3D7A" w:rsidRDefault="00540986" w:rsidP="00540986">
            <w:pPr>
              <w:pStyle w:val="TableParagraph"/>
              <w:numPr>
                <w:ilvl w:val="0"/>
                <w:numId w:val="11"/>
              </w:numPr>
              <w:spacing w:before="18"/>
              <w:ind w:left="678" w:right="-15"/>
              <w:jc w:val="both"/>
              <w:rPr>
                <w:sz w:val="20"/>
              </w:rPr>
            </w:pPr>
            <w:r>
              <w:rPr>
                <w:sz w:val="20"/>
              </w:rPr>
              <w:t>Se implică în elaborarea lucrărilor de laborator şi în maderizarea tehnologiilor didactice folosite în procesul didactic.</w:t>
            </w:r>
          </w:p>
          <w:p w14:paraId="53C0CF24" w14:textId="77777777" w:rsidR="00271F21" w:rsidRDefault="009A62CD" w:rsidP="009A62CD">
            <w:pPr>
              <w:pStyle w:val="TableParagraph"/>
              <w:numPr>
                <w:ilvl w:val="0"/>
                <w:numId w:val="11"/>
              </w:numPr>
              <w:spacing w:before="18"/>
              <w:ind w:left="678" w:right="-15"/>
              <w:jc w:val="both"/>
              <w:rPr>
                <w:sz w:val="20"/>
              </w:rPr>
            </w:pPr>
            <w:r w:rsidRPr="009A62CD">
              <w:rPr>
                <w:sz w:val="20"/>
              </w:rPr>
              <w:t>Participă la diseminarea rezultatelor obţinute în cercetarea ştiinţifică prin elaborarea şi prezentarea de lucrări proprii şi referate la sesiunile de comunicări ştiinţifice, colocvii, conferinţe naţionale şi internaţionale.</w:t>
            </w:r>
          </w:p>
          <w:p w14:paraId="6663E077" w14:textId="6588FF8E" w:rsidR="009A62CD" w:rsidRDefault="009A62CD" w:rsidP="009A62CD">
            <w:pPr>
              <w:pStyle w:val="TableParagraph"/>
              <w:spacing w:before="18"/>
              <w:ind w:left="678" w:right="-15"/>
              <w:jc w:val="both"/>
              <w:rPr>
                <w:sz w:val="20"/>
              </w:rPr>
            </w:pPr>
          </w:p>
        </w:tc>
      </w:tr>
      <w:tr w:rsidR="00FD3D7A" w14:paraId="0D2C7EE5" w14:textId="77777777" w:rsidTr="00A92570">
        <w:trPr>
          <w:gridAfter w:val="1"/>
          <w:wAfter w:w="9" w:type="dxa"/>
          <w:trHeight w:val="420"/>
        </w:trPr>
        <w:tc>
          <w:tcPr>
            <w:tcW w:w="2501" w:type="dxa"/>
            <w:tcBorders>
              <w:left w:val="double" w:sz="6" w:space="0" w:color="33CCFF"/>
            </w:tcBorders>
          </w:tcPr>
          <w:p w14:paraId="4997368C" w14:textId="6FC6FDCC" w:rsidR="00FD3D7A" w:rsidRDefault="00E27406">
            <w:pPr>
              <w:pStyle w:val="TableParagraph"/>
              <w:spacing w:before="95"/>
              <w:ind w:left="25"/>
              <w:rPr>
                <w:b/>
                <w:sz w:val="20"/>
              </w:rPr>
            </w:pPr>
            <w:r>
              <w:rPr>
                <w:b/>
                <w:sz w:val="20"/>
              </w:rPr>
              <w:t>Salariul</w:t>
            </w:r>
            <w:r>
              <w:rPr>
                <w:b/>
                <w:spacing w:val="-14"/>
                <w:sz w:val="20"/>
              </w:rPr>
              <w:t xml:space="preserve"> </w:t>
            </w:r>
            <w:r>
              <w:rPr>
                <w:b/>
                <w:sz w:val="20"/>
              </w:rPr>
              <w:t>minim</w:t>
            </w:r>
            <w:r>
              <w:rPr>
                <w:b/>
                <w:spacing w:val="-14"/>
                <w:sz w:val="20"/>
              </w:rPr>
              <w:t xml:space="preserve"> </w:t>
            </w:r>
            <w:r>
              <w:rPr>
                <w:b/>
                <w:sz w:val="20"/>
              </w:rPr>
              <w:t xml:space="preserve">de </w:t>
            </w:r>
            <w:proofErr w:type="spellStart"/>
            <w:r>
              <w:rPr>
                <w:b/>
                <w:spacing w:val="-2"/>
                <w:sz w:val="20"/>
              </w:rPr>
              <w:t>incadrare</w:t>
            </w:r>
            <w:proofErr w:type="spellEnd"/>
          </w:p>
        </w:tc>
        <w:tc>
          <w:tcPr>
            <w:tcW w:w="7823" w:type="dxa"/>
            <w:tcBorders>
              <w:right w:val="double" w:sz="6" w:space="0" w:color="33CCFF"/>
            </w:tcBorders>
          </w:tcPr>
          <w:p w14:paraId="32193C56" w14:textId="75A49506" w:rsidR="00FD3D7A" w:rsidRPr="00075F8C" w:rsidRDefault="002C5F63" w:rsidP="002C5F63">
            <w:pPr>
              <w:pStyle w:val="TableParagraph"/>
              <w:numPr>
                <w:ilvl w:val="0"/>
                <w:numId w:val="5"/>
              </w:numPr>
              <w:ind w:left="678"/>
              <w:jc w:val="both"/>
              <w:rPr>
                <w:bCs/>
                <w:sz w:val="20"/>
                <w:szCs w:val="20"/>
              </w:rPr>
            </w:pPr>
            <w:r w:rsidRPr="002C5F63">
              <w:rPr>
                <w:bCs/>
                <w:sz w:val="20"/>
                <w:szCs w:val="20"/>
              </w:rPr>
              <w:t>în conformitate cu prevederile din Legea-cadru nr. 153 din 28 iunie 2017</w:t>
            </w:r>
            <w:r w:rsidR="00AA79F1">
              <w:rPr>
                <w:bCs/>
                <w:sz w:val="20"/>
                <w:szCs w:val="20"/>
              </w:rPr>
              <w:t xml:space="preserve"> </w:t>
            </w:r>
            <w:r w:rsidRPr="002C5F63">
              <w:rPr>
                <w:bCs/>
                <w:sz w:val="20"/>
                <w:szCs w:val="20"/>
              </w:rPr>
              <w:t>privind salarizarea personalului plătit din fonduri publice</w:t>
            </w:r>
          </w:p>
        </w:tc>
      </w:tr>
      <w:tr w:rsidR="00FD3D7A" w14:paraId="1AE8B583" w14:textId="77777777" w:rsidTr="00FB454B">
        <w:trPr>
          <w:gridAfter w:val="1"/>
          <w:wAfter w:w="9" w:type="dxa"/>
          <w:trHeight w:val="354"/>
        </w:trPr>
        <w:tc>
          <w:tcPr>
            <w:tcW w:w="2501" w:type="dxa"/>
            <w:tcBorders>
              <w:left w:val="double" w:sz="6" w:space="0" w:color="33CCFF"/>
            </w:tcBorders>
          </w:tcPr>
          <w:p w14:paraId="7F0CCDE3" w14:textId="7E38AD8D" w:rsidR="00FD3D7A" w:rsidRDefault="00B76373">
            <w:pPr>
              <w:pStyle w:val="TableParagraph"/>
              <w:spacing w:before="92"/>
              <w:ind w:left="25"/>
              <w:rPr>
                <w:b/>
                <w:sz w:val="20"/>
              </w:rPr>
            </w:pPr>
            <w:r>
              <w:rPr>
                <w:b/>
                <w:sz w:val="20"/>
              </w:rPr>
              <w:t>Înscrierea la concurs</w:t>
            </w:r>
          </w:p>
        </w:tc>
        <w:tc>
          <w:tcPr>
            <w:tcW w:w="7823" w:type="dxa"/>
            <w:tcBorders>
              <w:right w:val="double" w:sz="6" w:space="0" w:color="33CCFF"/>
            </w:tcBorders>
          </w:tcPr>
          <w:p w14:paraId="29436E3C" w14:textId="6E8D9566" w:rsidR="002445AA" w:rsidRPr="00FB454B" w:rsidRDefault="007469E9" w:rsidP="00B17681">
            <w:pPr>
              <w:pStyle w:val="TableParagraph"/>
              <w:rPr>
                <w:i/>
                <w:sz w:val="20"/>
              </w:rPr>
            </w:pPr>
            <w:r>
              <w:rPr>
                <w:i/>
                <w:color w:val="FF0000"/>
                <w:sz w:val="20"/>
              </w:rPr>
              <w:t xml:space="preserve"> </w:t>
            </w:r>
            <w:r w:rsidR="00B17681">
              <w:rPr>
                <w:i/>
                <w:color w:val="FF0000"/>
                <w:sz w:val="20"/>
              </w:rPr>
              <w:t>////////////////////</w:t>
            </w:r>
          </w:p>
        </w:tc>
      </w:tr>
      <w:tr w:rsidR="00FD3D7A" w14:paraId="31186654" w14:textId="77777777">
        <w:trPr>
          <w:gridAfter w:val="1"/>
          <w:wAfter w:w="9" w:type="dxa"/>
          <w:trHeight w:val="425"/>
        </w:trPr>
        <w:tc>
          <w:tcPr>
            <w:tcW w:w="2501" w:type="dxa"/>
            <w:tcBorders>
              <w:left w:val="double" w:sz="6" w:space="0" w:color="33CCFF"/>
            </w:tcBorders>
          </w:tcPr>
          <w:p w14:paraId="47C2147D" w14:textId="7C40EA94" w:rsidR="00FD3D7A" w:rsidRPr="00FB454B" w:rsidRDefault="00E27406">
            <w:pPr>
              <w:pStyle w:val="TableParagraph"/>
              <w:spacing w:before="94"/>
              <w:ind w:left="25"/>
              <w:rPr>
                <w:b/>
                <w:sz w:val="20"/>
              </w:rPr>
            </w:pPr>
            <w:r w:rsidRPr="00FB454B">
              <w:rPr>
                <w:b/>
                <w:sz w:val="20"/>
              </w:rPr>
              <w:t>Data</w:t>
            </w:r>
            <w:r w:rsidRPr="00FB454B">
              <w:rPr>
                <w:b/>
                <w:spacing w:val="-8"/>
                <w:sz w:val="20"/>
              </w:rPr>
              <w:t xml:space="preserve"> </w:t>
            </w:r>
            <w:r w:rsidRPr="00FB454B">
              <w:rPr>
                <w:b/>
                <w:sz w:val="20"/>
              </w:rPr>
              <w:t>susţinerii</w:t>
            </w:r>
            <w:r w:rsidRPr="00FB454B">
              <w:rPr>
                <w:b/>
                <w:spacing w:val="-8"/>
                <w:sz w:val="20"/>
              </w:rPr>
              <w:t xml:space="preserve"> </w:t>
            </w:r>
            <w:r w:rsidR="00A06F83" w:rsidRPr="00FB454B">
              <w:rPr>
                <w:b/>
                <w:spacing w:val="-8"/>
                <w:sz w:val="20"/>
              </w:rPr>
              <w:t xml:space="preserve">probelor </w:t>
            </w:r>
            <w:r w:rsidR="001C32E1" w:rsidRPr="00FB454B">
              <w:rPr>
                <w:b/>
                <w:sz w:val="20"/>
              </w:rPr>
              <w:t>Locul</w:t>
            </w:r>
            <w:r w:rsidR="001C32E1" w:rsidRPr="00FB454B">
              <w:rPr>
                <w:b/>
                <w:spacing w:val="-10"/>
                <w:sz w:val="20"/>
              </w:rPr>
              <w:t xml:space="preserve"> </w:t>
            </w:r>
            <w:r w:rsidR="001C32E1" w:rsidRPr="00FB454B">
              <w:rPr>
                <w:b/>
                <w:sz w:val="20"/>
              </w:rPr>
              <w:t>susţinerii</w:t>
            </w:r>
            <w:r w:rsidR="001C32E1" w:rsidRPr="00FB454B">
              <w:rPr>
                <w:b/>
                <w:spacing w:val="-8"/>
                <w:sz w:val="20"/>
              </w:rPr>
              <w:t xml:space="preserve"> </w:t>
            </w:r>
          </w:p>
        </w:tc>
        <w:tc>
          <w:tcPr>
            <w:tcW w:w="7823" w:type="dxa"/>
            <w:tcBorders>
              <w:right w:val="double" w:sz="6" w:space="0" w:color="33CCFF"/>
            </w:tcBorders>
          </w:tcPr>
          <w:p w14:paraId="66A260B9" w14:textId="2FE53F27" w:rsidR="00A06F83" w:rsidRPr="00067624" w:rsidRDefault="00A06F83" w:rsidP="00A06F83">
            <w:pPr>
              <w:pStyle w:val="TableParagraph"/>
              <w:spacing w:before="94"/>
              <w:ind w:left="30"/>
              <w:rPr>
                <w:b/>
                <w:bCs/>
                <w:sz w:val="20"/>
              </w:rPr>
            </w:pPr>
            <w:r w:rsidRPr="00067624">
              <w:rPr>
                <w:b/>
                <w:bCs/>
                <w:sz w:val="20"/>
              </w:rPr>
              <w:t>Probele de concurs:</w:t>
            </w:r>
            <w:r w:rsidR="00C26237">
              <w:t xml:space="preserve"> </w:t>
            </w:r>
          </w:p>
          <w:p w14:paraId="1444926A" w14:textId="6522B773" w:rsidR="002700DF" w:rsidRPr="0026624F" w:rsidRDefault="00A06F83" w:rsidP="0026624F">
            <w:pPr>
              <w:pStyle w:val="TableParagraph"/>
              <w:spacing w:before="94"/>
              <w:ind w:left="902" w:hanging="900"/>
              <w:jc w:val="both"/>
              <w:rPr>
                <w:i/>
                <w:color w:val="000000" w:themeColor="text1"/>
                <w:sz w:val="20"/>
              </w:rPr>
            </w:pPr>
            <w:r w:rsidRPr="00764883">
              <w:rPr>
                <w:i/>
                <w:iCs/>
                <w:sz w:val="20"/>
              </w:rPr>
              <w:t>PROBA I</w:t>
            </w:r>
            <w:r w:rsidRPr="00A06F83">
              <w:rPr>
                <w:sz w:val="20"/>
              </w:rPr>
              <w:t xml:space="preserve">: </w:t>
            </w:r>
            <w:r w:rsidR="002445AA" w:rsidRPr="0026624F">
              <w:rPr>
                <w:color w:val="000000" w:themeColor="text1"/>
                <w:sz w:val="20"/>
              </w:rPr>
              <w:t xml:space="preserve">proba scrisă </w:t>
            </w:r>
            <w:r w:rsidR="00B76373" w:rsidRPr="0026624F">
              <w:rPr>
                <w:color w:val="000000" w:themeColor="text1"/>
                <w:sz w:val="20"/>
              </w:rPr>
              <w:t>–</w:t>
            </w:r>
            <w:r w:rsidR="0026624F" w:rsidRPr="0026624F">
              <w:rPr>
                <w:i/>
                <w:color w:val="000000" w:themeColor="text1"/>
                <w:sz w:val="20"/>
              </w:rPr>
              <w:t xml:space="preserve"> </w:t>
            </w:r>
            <w:r w:rsidR="00C26237">
              <w:rPr>
                <w:i/>
                <w:color w:val="000000" w:themeColor="text1"/>
                <w:sz w:val="20"/>
              </w:rPr>
              <w:t>6</w:t>
            </w:r>
            <w:r w:rsidR="0026624F" w:rsidRPr="0026624F">
              <w:rPr>
                <w:i/>
                <w:color w:val="000000" w:themeColor="text1"/>
                <w:sz w:val="20"/>
              </w:rPr>
              <w:t>.03.202</w:t>
            </w:r>
            <w:r w:rsidR="00D4656A">
              <w:rPr>
                <w:i/>
                <w:color w:val="000000" w:themeColor="text1"/>
                <w:sz w:val="20"/>
              </w:rPr>
              <w:t>3</w:t>
            </w:r>
            <w:r w:rsidR="0026624F" w:rsidRPr="0026624F">
              <w:rPr>
                <w:i/>
                <w:color w:val="000000" w:themeColor="text1"/>
                <w:sz w:val="20"/>
              </w:rPr>
              <w:t xml:space="preserve"> / ora 10:00</w:t>
            </w:r>
            <w:r w:rsidR="00D4656A">
              <w:rPr>
                <w:i/>
                <w:color w:val="000000" w:themeColor="text1"/>
                <w:sz w:val="20"/>
              </w:rPr>
              <w:t xml:space="preserve"> </w:t>
            </w:r>
            <w:r w:rsidR="0026624F" w:rsidRPr="0026624F">
              <w:rPr>
                <w:i/>
                <w:color w:val="000000" w:themeColor="text1"/>
                <w:sz w:val="20"/>
              </w:rPr>
              <w:t xml:space="preserve">/ sala BN 230 </w:t>
            </w:r>
          </w:p>
          <w:p w14:paraId="7306A48E" w14:textId="13383A3A" w:rsidR="00D4656A" w:rsidRDefault="00A06F83" w:rsidP="00D4656A">
            <w:pPr>
              <w:pStyle w:val="TableParagraph"/>
              <w:spacing w:before="94"/>
              <w:ind w:left="30"/>
              <w:jc w:val="both"/>
              <w:rPr>
                <w:i/>
                <w:color w:val="000000" w:themeColor="text1"/>
                <w:sz w:val="20"/>
              </w:rPr>
            </w:pPr>
            <w:r w:rsidRPr="0026624F">
              <w:rPr>
                <w:i/>
                <w:iCs/>
                <w:color w:val="000000" w:themeColor="text1"/>
                <w:sz w:val="20"/>
              </w:rPr>
              <w:t>PROBA II</w:t>
            </w:r>
            <w:r w:rsidRPr="0026624F">
              <w:rPr>
                <w:color w:val="000000" w:themeColor="text1"/>
                <w:sz w:val="20"/>
              </w:rPr>
              <w:t>:</w:t>
            </w:r>
            <w:r w:rsidR="00B76373" w:rsidRPr="0026624F">
              <w:rPr>
                <w:color w:val="000000" w:themeColor="text1"/>
                <w:sz w:val="20"/>
              </w:rPr>
              <w:t xml:space="preserve"> </w:t>
            </w:r>
            <w:r w:rsidR="0026624F" w:rsidRPr="0026624F">
              <w:rPr>
                <w:i/>
                <w:color w:val="000000" w:themeColor="text1"/>
                <w:sz w:val="20"/>
              </w:rPr>
              <w:t xml:space="preserve">proba orală - </w:t>
            </w:r>
            <w:r w:rsidR="00C26237">
              <w:rPr>
                <w:i/>
                <w:color w:val="000000" w:themeColor="text1"/>
                <w:sz w:val="20"/>
              </w:rPr>
              <w:t>6</w:t>
            </w:r>
            <w:r w:rsidR="0026624F" w:rsidRPr="0026624F">
              <w:rPr>
                <w:i/>
                <w:color w:val="000000" w:themeColor="text1"/>
                <w:sz w:val="20"/>
              </w:rPr>
              <w:t>.03.202</w:t>
            </w:r>
            <w:r w:rsidR="00D4656A">
              <w:rPr>
                <w:i/>
                <w:color w:val="000000" w:themeColor="text1"/>
                <w:sz w:val="20"/>
              </w:rPr>
              <w:t>3</w:t>
            </w:r>
            <w:r w:rsidR="0026624F" w:rsidRPr="0026624F">
              <w:rPr>
                <w:i/>
                <w:color w:val="000000" w:themeColor="text1"/>
                <w:sz w:val="20"/>
              </w:rPr>
              <w:t xml:space="preserve"> / ora 1</w:t>
            </w:r>
            <w:r w:rsidR="00570647">
              <w:rPr>
                <w:i/>
                <w:color w:val="000000" w:themeColor="text1"/>
                <w:sz w:val="20"/>
              </w:rPr>
              <w:t>2</w:t>
            </w:r>
            <w:r w:rsidR="0026624F" w:rsidRPr="0026624F">
              <w:rPr>
                <w:i/>
                <w:color w:val="000000" w:themeColor="text1"/>
                <w:sz w:val="20"/>
              </w:rPr>
              <w:t>:00</w:t>
            </w:r>
            <w:r w:rsidR="00D4656A">
              <w:rPr>
                <w:i/>
                <w:color w:val="000000" w:themeColor="text1"/>
                <w:sz w:val="20"/>
              </w:rPr>
              <w:t xml:space="preserve"> </w:t>
            </w:r>
            <w:r w:rsidR="0026624F" w:rsidRPr="0026624F">
              <w:rPr>
                <w:i/>
                <w:color w:val="000000" w:themeColor="text1"/>
                <w:sz w:val="20"/>
              </w:rPr>
              <w:t xml:space="preserve">/ sala BN 230 </w:t>
            </w:r>
          </w:p>
          <w:p w14:paraId="7B98D460" w14:textId="02B03CC1" w:rsidR="002700DF" w:rsidRPr="00D12318" w:rsidRDefault="00A06F83" w:rsidP="00C26237">
            <w:pPr>
              <w:pStyle w:val="TableParagraph"/>
              <w:spacing w:before="94"/>
              <w:ind w:left="30"/>
              <w:jc w:val="both"/>
              <w:rPr>
                <w:sz w:val="20"/>
              </w:rPr>
            </w:pPr>
            <w:r w:rsidRPr="0026624F">
              <w:rPr>
                <w:i/>
                <w:color w:val="000000" w:themeColor="text1"/>
                <w:sz w:val="20"/>
              </w:rPr>
              <w:t>PROBA III</w:t>
            </w:r>
            <w:r w:rsidRPr="0026624F">
              <w:rPr>
                <w:color w:val="000000" w:themeColor="text1"/>
                <w:sz w:val="20"/>
              </w:rPr>
              <w:t xml:space="preserve">: </w:t>
            </w:r>
            <w:r w:rsidR="0026624F" w:rsidRPr="0026624F">
              <w:rPr>
                <w:i/>
                <w:color w:val="000000" w:themeColor="text1"/>
                <w:sz w:val="20"/>
              </w:rPr>
              <w:t xml:space="preserve">proba practică - </w:t>
            </w:r>
            <w:r w:rsidR="00C26237">
              <w:rPr>
                <w:i/>
                <w:color w:val="000000" w:themeColor="text1"/>
                <w:sz w:val="20"/>
              </w:rPr>
              <w:t>7</w:t>
            </w:r>
            <w:r w:rsidR="0026624F" w:rsidRPr="0026624F">
              <w:rPr>
                <w:i/>
                <w:color w:val="000000" w:themeColor="text1"/>
                <w:sz w:val="20"/>
              </w:rPr>
              <w:t>.03.202</w:t>
            </w:r>
            <w:r w:rsidR="00D4656A">
              <w:rPr>
                <w:i/>
                <w:color w:val="000000" w:themeColor="text1"/>
                <w:sz w:val="20"/>
              </w:rPr>
              <w:t>3</w:t>
            </w:r>
            <w:r w:rsidR="0026624F" w:rsidRPr="0026624F">
              <w:rPr>
                <w:i/>
                <w:color w:val="000000" w:themeColor="text1"/>
                <w:sz w:val="20"/>
              </w:rPr>
              <w:t xml:space="preserve"> / ora 10:00</w:t>
            </w:r>
            <w:r w:rsidR="00D4656A">
              <w:rPr>
                <w:i/>
                <w:color w:val="000000" w:themeColor="text1"/>
                <w:sz w:val="20"/>
              </w:rPr>
              <w:t xml:space="preserve"> </w:t>
            </w:r>
            <w:r w:rsidR="0026624F" w:rsidRPr="0026624F">
              <w:rPr>
                <w:i/>
                <w:color w:val="000000" w:themeColor="text1"/>
                <w:sz w:val="20"/>
              </w:rPr>
              <w:t xml:space="preserve">/ sala BN 230 </w:t>
            </w:r>
          </w:p>
        </w:tc>
      </w:tr>
      <w:tr w:rsidR="00FD3D7A" w14:paraId="152584AA" w14:textId="77777777">
        <w:trPr>
          <w:trHeight w:val="647"/>
        </w:trPr>
        <w:tc>
          <w:tcPr>
            <w:tcW w:w="2501" w:type="dxa"/>
            <w:tcBorders>
              <w:left w:val="double" w:sz="6" w:space="0" w:color="33CCFF"/>
            </w:tcBorders>
          </w:tcPr>
          <w:p w14:paraId="1A389EF4" w14:textId="22463DBC" w:rsidR="00FD3D7A" w:rsidRPr="00FB454B" w:rsidRDefault="006D11E1" w:rsidP="0026624F">
            <w:pPr>
              <w:pStyle w:val="TableParagraph"/>
              <w:spacing w:before="88"/>
              <w:rPr>
                <w:b/>
                <w:sz w:val="20"/>
              </w:rPr>
            </w:pPr>
            <w:r w:rsidRPr="00FB454B">
              <w:rPr>
                <w:b/>
                <w:sz w:val="20"/>
              </w:rPr>
              <w:t>C</w:t>
            </w:r>
            <w:r w:rsidR="00E27406" w:rsidRPr="00FB454B">
              <w:rPr>
                <w:b/>
                <w:sz w:val="20"/>
              </w:rPr>
              <w:t xml:space="preserve">omunicarea </w:t>
            </w:r>
            <w:r w:rsidR="00E27406" w:rsidRPr="00FB454B">
              <w:rPr>
                <w:b/>
                <w:spacing w:val="-2"/>
                <w:sz w:val="20"/>
              </w:rPr>
              <w:t>rezultatelor</w:t>
            </w:r>
          </w:p>
        </w:tc>
        <w:tc>
          <w:tcPr>
            <w:tcW w:w="7832" w:type="dxa"/>
            <w:gridSpan w:val="2"/>
            <w:tcBorders>
              <w:right w:val="double" w:sz="6" w:space="0" w:color="33CCFF"/>
            </w:tcBorders>
          </w:tcPr>
          <w:p w14:paraId="4B97A6E5" w14:textId="226D450B" w:rsidR="0026624F" w:rsidRDefault="00B17681" w:rsidP="0026624F">
            <w:pPr>
              <w:pStyle w:val="TableParagraph"/>
              <w:tabs>
                <w:tab w:val="left" w:pos="1357"/>
                <w:tab w:val="left" w:pos="1468"/>
              </w:tabs>
              <w:spacing w:before="13" w:line="290" w:lineRule="exact"/>
              <w:ind w:left="129" w:right="589" w:hanging="56"/>
              <w:rPr>
                <w:i/>
                <w:color w:val="000000" w:themeColor="text1"/>
                <w:spacing w:val="-2"/>
                <w:sz w:val="20"/>
              </w:rPr>
            </w:pPr>
            <w:r>
              <w:rPr>
                <w:i/>
                <w:color w:val="000000" w:themeColor="text1"/>
                <w:spacing w:val="-2"/>
                <w:sz w:val="20"/>
              </w:rPr>
              <w:t>//////////////////</w:t>
            </w:r>
          </w:p>
          <w:p w14:paraId="0936C4B8" w14:textId="13EA8E17" w:rsidR="002445AA" w:rsidRDefault="002445AA" w:rsidP="0026624F">
            <w:pPr>
              <w:pStyle w:val="TableParagraph"/>
              <w:tabs>
                <w:tab w:val="left" w:pos="1357"/>
                <w:tab w:val="left" w:pos="1468"/>
              </w:tabs>
              <w:spacing w:before="13" w:line="290" w:lineRule="exact"/>
              <w:ind w:left="129" w:right="589" w:hanging="56"/>
              <w:jc w:val="both"/>
              <w:rPr>
                <w:sz w:val="20"/>
              </w:rPr>
            </w:pPr>
            <w:r>
              <w:rPr>
                <w:spacing w:val="-2"/>
                <w:sz w:val="20"/>
              </w:rPr>
              <w:t xml:space="preserve">Afișare la sediul </w:t>
            </w:r>
            <w:r w:rsidR="00593AD4">
              <w:rPr>
                <w:spacing w:val="-2"/>
                <w:sz w:val="20"/>
              </w:rPr>
              <w:t xml:space="preserve">Departamentului de </w:t>
            </w:r>
            <w:proofErr w:type="spellStart"/>
            <w:r w:rsidR="00593AD4">
              <w:rPr>
                <w:spacing w:val="-2"/>
                <w:sz w:val="20"/>
              </w:rPr>
              <w:t>Antreprenoriat</w:t>
            </w:r>
            <w:proofErr w:type="spellEnd"/>
            <w:r w:rsidR="00593AD4">
              <w:rPr>
                <w:spacing w:val="-2"/>
                <w:sz w:val="20"/>
              </w:rPr>
              <w:t xml:space="preserve"> şi Management - BN229</w:t>
            </w:r>
            <w:r>
              <w:rPr>
                <w:spacing w:val="-2"/>
                <w:sz w:val="20"/>
              </w:rPr>
              <w:t xml:space="preserve"> (avizier)</w:t>
            </w:r>
          </w:p>
        </w:tc>
      </w:tr>
      <w:tr w:rsidR="00FD3D7A" w14:paraId="2E184291" w14:textId="77777777">
        <w:trPr>
          <w:trHeight w:val="656"/>
        </w:trPr>
        <w:tc>
          <w:tcPr>
            <w:tcW w:w="2501" w:type="dxa"/>
            <w:tcBorders>
              <w:left w:val="double" w:sz="6" w:space="0" w:color="33CCFF"/>
            </w:tcBorders>
          </w:tcPr>
          <w:p w14:paraId="5B5F1B9D" w14:textId="77777777" w:rsidR="00FD3D7A" w:rsidRDefault="00FD3D7A">
            <w:pPr>
              <w:pStyle w:val="TableParagraph"/>
              <w:spacing w:before="5"/>
              <w:rPr>
                <w:b/>
                <w:sz w:val="18"/>
              </w:rPr>
            </w:pPr>
          </w:p>
          <w:p w14:paraId="6AB3362A" w14:textId="77777777" w:rsidR="00FD3D7A" w:rsidRPr="00FB454B" w:rsidRDefault="00E27406">
            <w:pPr>
              <w:pStyle w:val="TableParagraph"/>
              <w:ind w:left="25"/>
              <w:rPr>
                <w:b/>
                <w:sz w:val="20"/>
              </w:rPr>
            </w:pPr>
            <w:r w:rsidRPr="00FB454B">
              <w:rPr>
                <w:b/>
                <w:sz w:val="20"/>
              </w:rPr>
              <w:t>Perioadă</w:t>
            </w:r>
            <w:r w:rsidRPr="00FB454B">
              <w:rPr>
                <w:b/>
                <w:spacing w:val="-8"/>
                <w:sz w:val="20"/>
              </w:rPr>
              <w:t xml:space="preserve"> </w:t>
            </w:r>
            <w:r w:rsidRPr="00FB454B">
              <w:rPr>
                <w:b/>
                <w:sz w:val="20"/>
              </w:rPr>
              <w:t>de</w:t>
            </w:r>
            <w:r w:rsidRPr="00FB454B">
              <w:rPr>
                <w:b/>
                <w:spacing w:val="-7"/>
                <w:sz w:val="20"/>
              </w:rPr>
              <w:t xml:space="preserve"> </w:t>
            </w:r>
            <w:r w:rsidRPr="00FB454B">
              <w:rPr>
                <w:b/>
                <w:spacing w:val="-2"/>
                <w:sz w:val="20"/>
              </w:rPr>
              <w:t>contestaţii</w:t>
            </w:r>
          </w:p>
        </w:tc>
        <w:tc>
          <w:tcPr>
            <w:tcW w:w="7832" w:type="dxa"/>
            <w:gridSpan w:val="2"/>
            <w:tcBorders>
              <w:right w:val="double" w:sz="6" w:space="0" w:color="33CCFF"/>
            </w:tcBorders>
          </w:tcPr>
          <w:p w14:paraId="25F730FC" w14:textId="4343E7B8" w:rsidR="006D11E1" w:rsidRPr="007469E9" w:rsidRDefault="00B17681" w:rsidP="006D11E1">
            <w:pPr>
              <w:pStyle w:val="TableParagraph"/>
              <w:rPr>
                <w:i/>
                <w:color w:val="000000" w:themeColor="text1"/>
                <w:sz w:val="20"/>
              </w:rPr>
            </w:pPr>
            <w:r>
              <w:rPr>
                <w:i/>
                <w:color w:val="000000" w:themeColor="text1"/>
                <w:sz w:val="20"/>
              </w:rPr>
              <w:t>//////////////////////////////</w:t>
            </w:r>
          </w:p>
          <w:p w14:paraId="7831EB2E" w14:textId="5918CCC6" w:rsidR="002445AA" w:rsidRDefault="002445AA" w:rsidP="002445AA">
            <w:pPr>
              <w:pStyle w:val="TableParagraph"/>
              <w:tabs>
                <w:tab w:val="left" w:pos="123"/>
              </w:tabs>
              <w:spacing w:before="3" w:line="290" w:lineRule="atLeast"/>
              <w:ind w:right="164"/>
              <w:rPr>
                <w:sz w:val="20"/>
              </w:rPr>
            </w:pPr>
            <w:r>
              <w:rPr>
                <w:spacing w:val="-2"/>
                <w:sz w:val="20"/>
              </w:rPr>
              <w:t>Exclusiv pentru nerespectarea procedurilor legale de concurs</w:t>
            </w:r>
          </w:p>
        </w:tc>
      </w:tr>
      <w:tr w:rsidR="00FD3D7A" w14:paraId="61F7B647" w14:textId="77777777" w:rsidTr="00C33F24">
        <w:trPr>
          <w:trHeight w:val="2115"/>
        </w:trPr>
        <w:tc>
          <w:tcPr>
            <w:tcW w:w="2501" w:type="dxa"/>
            <w:tcBorders>
              <w:left w:val="double" w:sz="6" w:space="0" w:color="33CCFF"/>
            </w:tcBorders>
          </w:tcPr>
          <w:p w14:paraId="73BE7C14" w14:textId="77777777" w:rsidR="00FD3D7A" w:rsidRDefault="00FD3D7A">
            <w:pPr>
              <w:pStyle w:val="TableParagraph"/>
              <w:rPr>
                <w:b/>
              </w:rPr>
            </w:pPr>
          </w:p>
          <w:p w14:paraId="6DAB0F70" w14:textId="77777777" w:rsidR="00FD3D7A" w:rsidRDefault="00FD3D7A">
            <w:pPr>
              <w:pStyle w:val="TableParagraph"/>
              <w:rPr>
                <w:b/>
              </w:rPr>
            </w:pPr>
          </w:p>
          <w:p w14:paraId="567C2569" w14:textId="77777777" w:rsidR="00FD3D7A" w:rsidRDefault="00FD3D7A">
            <w:pPr>
              <w:pStyle w:val="TableParagraph"/>
              <w:rPr>
                <w:b/>
              </w:rPr>
            </w:pPr>
          </w:p>
          <w:p w14:paraId="73B4125F" w14:textId="77777777" w:rsidR="00FD3D7A" w:rsidRDefault="00FD3D7A">
            <w:pPr>
              <w:pStyle w:val="TableParagraph"/>
              <w:rPr>
                <w:b/>
              </w:rPr>
            </w:pPr>
          </w:p>
          <w:p w14:paraId="5E31AF8F" w14:textId="77777777" w:rsidR="00FD3D7A" w:rsidRDefault="00FD3D7A">
            <w:pPr>
              <w:pStyle w:val="TableParagraph"/>
              <w:spacing w:before="6"/>
              <w:rPr>
                <w:b/>
                <w:sz w:val="23"/>
              </w:rPr>
            </w:pPr>
          </w:p>
          <w:p w14:paraId="3328F444" w14:textId="77777777" w:rsidR="00FD3D7A" w:rsidRDefault="00E27406">
            <w:pPr>
              <w:pStyle w:val="TableParagraph"/>
              <w:ind w:left="25"/>
              <w:rPr>
                <w:b/>
                <w:sz w:val="20"/>
              </w:rPr>
            </w:pPr>
            <w:r>
              <w:rPr>
                <w:b/>
                <w:sz w:val="20"/>
              </w:rPr>
              <w:t>Tematica</w:t>
            </w:r>
            <w:r>
              <w:rPr>
                <w:b/>
                <w:spacing w:val="-14"/>
                <w:sz w:val="20"/>
              </w:rPr>
              <w:t xml:space="preserve"> </w:t>
            </w:r>
            <w:r>
              <w:rPr>
                <w:b/>
                <w:sz w:val="20"/>
              </w:rPr>
              <w:t>probelor</w:t>
            </w:r>
            <w:r>
              <w:rPr>
                <w:b/>
                <w:spacing w:val="-14"/>
                <w:sz w:val="20"/>
              </w:rPr>
              <w:t xml:space="preserve"> </w:t>
            </w:r>
            <w:r>
              <w:rPr>
                <w:b/>
                <w:sz w:val="20"/>
              </w:rPr>
              <w:t xml:space="preserve">de </w:t>
            </w:r>
            <w:r>
              <w:rPr>
                <w:b/>
                <w:spacing w:val="-2"/>
                <w:sz w:val="20"/>
              </w:rPr>
              <w:t>concurs</w:t>
            </w:r>
          </w:p>
        </w:tc>
        <w:tc>
          <w:tcPr>
            <w:tcW w:w="7832" w:type="dxa"/>
            <w:gridSpan w:val="2"/>
            <w:tcBorders>
              <w:right w:val="double" w:sz="6" w:space="0" w:color="33CCFF"/>
            </w:tcBorders>
          </w:tcPr>
          <w:p w14:paraId="699E3D0B" w14:textId="77777777" w:rsidR="00ED22BD" w:rsidRDefault="00030580" w:rsidP="00030580">
            <w:pPr>
              <w:pStyle w:val="TableParagraph"/>
              <w:spacing w:before="18"/>
              <w:ind w:left="30" w:right="8"/>
              <w:jc w:val="both"/>
              <w:rPr>
                <w:sz w:val="20"/>
              </w:rPr>
            </w:pPr>
            <w:r w:rsidRPr="00030580">
              <w:rPr>
                <w:sz w:val="20"/>
              </w:rPr>
              <w:t>DISCIPLINELE</w:t>
            </w:r>
          </w:p>
          <w:p w14:paraId="3FB11DA8" w14:textId="77777777" w:rsidR="00850C8D" w:rsidRPr="00B320AB" w:rsidRDefault="00850C8D" w:rsidP="00030580">
            <w:pPr>
              <w:pStyle w:val="TableParagraph"/>
              <w:spacing w:before="18"/>
              <w:ind w:left="30" w:right="8"/>
              <w:jc w:val="both"/>
              <w:rPr>
                <w:sz w:val="16"/>
                <w:szCs w:val="16"/>
              </w:rPr>
            </w:pPr>
          </w:p>
          <w:p w14:paraId="70A33B48" w14:textId="56A482A9" w:rsidR="0054718F" w:rsidRDefault="00FC5038" w:rsidP="0054718F">
            <w:pPr>
              <w:pStyle w:val="TableParagraph"/>
              <w:spacing w:before="18"/>
              <w:ind w:right="8" w:firstLine="228"/>
              <w:jc w:val="both"/>
              <w:rPr>
                <w:b/>
                <w:sz w:val="20"/>
              </w:rPr>
            </w:pPr>
            <w:r w:rsidRPr="00FC5038">
              <w:rPr>
                <w:b/>
                <w:sz w:val="20"/>
              </w:rPr>
              <w:t>Bazele fabricării produselor</w:t>
            </w:r>
          </w:p>
          <w:p w14:paraId="38D1C965" w14:textId="77777777" w:rsidR="0054718F" w:rsidRPr="00B320AB" w:rsidRDefault="0054718F" w:rsidP="00030580">
            <w:pPr>
              <w:pStyle w:val="TableParagraph"/>
              <w:spacing w:before="18"/>
              <w:ind w:left="30" w:right="8"/>
              <w:jc w:val="both"/>
              <w:rPr>
                <w:sz w:val="12"/>
                <w:szCs w:val="12"/>
              </w:rPr>
            </w:pPr>
          </w:p>
          <w:p w14:paraId="21CA7FF0" w14:textId="77777777" w:rsidR="001D23E9" w:rsidRPr="001D23E9" w:rsidRDefault="001D23E9" w:rsidP="001D23E9">
            <w:pPr>
              <w:pStyle w:val="TableParagraph"/>
              <w:spacing w:before="18"/>
              <w:ind w:left="30" w:right="8"/>
              <w:jc w:val="both"/>
              <w:rPr>
                <w:sz w:val="20"/>
              </w:rPr>
            </w:pPr>
            <w:r w:rsidRPr="001D23E9">
              <w:rPr>
                <w:sz w:val="20"/>
              </w:rPr>
              <w:t xml:space="preserve">    Tematică:</w:t>
            </w:r>
          </w:p>
          <w:p w14:paraId="0F03A4C6" w14:textId="68BD4640" w:rsidR="0054718F" w:rsidRPr="0021660D" w:rsidRDefault="00336D96" w:rsidP="00584533">
            <w:pPr>
              <w:pStyle w:val="TableParagraph"/>
              <w:numPr>
                <w:ilvl w:val="0"/>
                <w:numId w:val="21"/>
              </w:numPr>
              <w:spacing w:before="18"/>
              <w:ind w:left="734" w:right="8" w:hanging="425"/>
              <w:jc w:val="both"/>
              <w:rPr>
                <w:sz w:val="20"/>
              </w:rPr>
            </w:pPr>
            <w:r w:rsidRPr="0021660D">
              <w:rPr>
                <w:sz w:val="20"/>
              </w:rPr>
              <w:t xml:space="preserve">Procesul </w:t>
            </w:r>
            <w:r w:rsidR="00C42595" w:rsidRPr="0021660D">
              <w:rPr>
                <w:sz w:val="20"/>
              </w:rPr>
              <w:t>de fabricație</w:t>
            </w:r>
            <w:r w:rsidRPr="0021660D">
              <w:rPr>
                <w:sz w:val="20"/>
              </w:rPr>
              <w:t xml:space="preserve"> </w:t>
            </w:r>
          </w:p>
          <w:p w14:paraId="2D59F656" w14:textId="7DED7CFE" w:rsidR="00336D96" w:rsidRPr="0021660D" w:rsidRDefault="00C42595" w:rsidP="00584533">
            <w:pPr>
              <w:pStyle w:val="TableParagraph"/>
              <w:numPr>
                <w:ilvl w:val="0"/>
                <w:numId w:val="21"/>
              </w:numPr>
              <w:spacing w:before="18"/>
              <w:ind w:left="734" w:right="8" w:hanging="425"/>
              <w:jc w:val="both"/>
              <w:rPr>
                <w:sz w:val="20"/>
              </w:rPr>
            </w:pPr>
            <w:r w:rsidRPr="0021660D">
              <w:rPr>
                <w:sz w:val="20"/>
              </w:rPr>
              <w:t>Tehnologii digitale de proiectare si fabricație</w:t>
            </w:r>
          </w:p>
          <w:p w14:paraId="4E1C5693" w14:textId="0C9A6DA4" w:rsidR="00336D96" w:rsidRPr="0021660D" w:rsidRDefault="00C42595" w:rsidP="00584533">
            <w:pPr>
              <w:pStyle w:val="TableParagraph"/>
              <w:numPr>
                <w:ilvl w:val="0"/>
                <w:numId w:val="21"/>
              </w:numPr>
              <w:spacing w:before="18"/>
              <w:ind w:left="734" w:right="8" w:hanging="425"/>
              <w:jc w:val="both"/>
              <w:rPr>
                <w:sz w:val="20"/>
              </w:rPr>
            </w:pPr>
            <w:r w:rsidRPr="0021660D">
              <w:rPr>
                <w:sz w:val="20"/>
              </w:rPr>
              <w:t>Fabricația aditiva</w:t>
            </w:r>
          </w:p>
          <w:p w14:paraId="1B6CEDB2" w14:textId="5F86E5B9" w:rsidR="00C42595" w:rsidRPr="0021660D" w:rsidRDefault="00C42595" w:rsidP="00584533">
            <w:pPr>
              <w:pStyle w:val="TableParagraph"/>
              <w:numPr>
                <w:ilvl w:val="0"/>
                <w:numId w:val="21"/>
              </w:numPr>
              <w:spacing w:before="18"/>
              <w:ind w:left="734" w:right="8" w:hanging="425"/>
              <w:jc w:val="both"/>
              <w:rPr>
                <w:sz w:val="20"/>
              </w:rPr>
            </w:pPr>
            <w:r w:rsidRPr="0021660D">
              <w:rPr>
                <w:sz w:val="20"/>
              </w:rPr>
              <w:t>Managementul lanțului valoric</w:t>
            </w:r>
          </w:p>
          <w:p w14:paraId="19D4FA27" w14:textId="77777777" w:rsidR="0054718F" w:rsidRPr="0084481F" w:rsidRDefault="0054718F" w:rsidP="00030580">
            <w:pPr>
              <w:pStyle w:val="TableParagraph"/>
              <w:spacing w:before="18"/>
              <w:ind w:left="30" w:right="8"/>
              <w:jc w:val="both"/>
              <w:rPr>
                <w:sz w:val="16"/>
                <w:szCs w:val="16"/>
                <w:lang w:val="en-GB"/>
              </w:rPr>
            </w:pPr>
          </w:p>
          <w:p w14:paraId="33CBB75E" w14:textId="0EB11002" w:rsidR="00336D96" w:rsidRPr="0021660D" w:rsidRDefault="00336D96" w:rsidP="00336D96">
            <w:pPr>
              <w:pStyle w:val="TableParagraph"/>
              <w:spacing w:before="18"/>
              <w:ind w:left="30" w:right="8"/>
              <w:jc w:val="both"/>
              <w:rPr>
                <w:sz w:val="20"/>
                <w:lang w:val="en-GB"/>
              </w:rPr>
            </w:pPr>
            <w:r w:rsidRPr="0021660D">
              <w:rPr>
                <w:i/>
                <w:sz w:val="20"/>
                <w:lang w:val="en-GB"/>
              </w:rPr>
              <w:t xml:space="preserve">     </w:t>
            </w:r>
            <w:proofErr w:type="spellStart"/>
            <w:r w:rsidRPr="0021660D">
              <w:rPr>
                <w:i/>
                <w:sz w:val="20"/>
                <w:lang w:val="en-GB"/>
              </w:rPr>
              <w:t>Bibliografie</w:t>
            </w:r>
            <w:proofErr w:type="spellEnd"/>
            <w:r w:rsidRPr="0021660D">
              <w:rPr>
                <w:sz w:val="20"/>
                <w:lang w:val="en-GB"/>
              </w:rPr>
              <w:t>:</w:t>
            </w:r>
          </w:p>
          <w:p w14:paraId="1346F3FB" w14:textId="2A6F051F" w:rsidR="00186E04" w:rsidRPr="0021660D" w:rsidRDefault="00186E04" w:rsidP="00584533">
            <w:pPr>
              <w:pStyle w:val="TableParagraph"/>
              <w:numPr>
                <w:ilvl w:val="0"/>
                <w:numId w:val="21"/>
              </w:numPr>
              <w:spacing w:before="18"/>
              <w:ind w:left="734" w:right="8" w:hanging="425"/>
              <w:jc w:val="both"/>
              <w:rPr>
                <w:sz w:val="20"/>
                <w:lang w:val="en-GB"/>
              </w:rPr>
            </w:pPr>
            <w:proofErr w:type="spellStart"/>
            <w:r w:rsidRPr="0021660D">
              <w:rPr>
                <w:sz w:val="20"/>
                <w:lang w:val="en-GB"/>
              </w:rPr>
              <w:t>Yacob</w:t>
            </w:r>
            <w:proofErr w:type="spellEnd"/>
            <w:r w:rsidRPr="0021660D">
              <w:rPr>
                <w:sz w:val="20"/>
                <w:lang w:val="en-GB"/>
              </w:rPr>
              <w:t xml:space="preserve"> </w:t>
            </w:r>
            <w:proofErr w:type="spellStart"/>
            <w:r w:rsidRPr="0021660D">
              <w:rPr>
                <w:sz w:val="20"/>
                <w:lang w:val="en-GB"/>
              </w:rPr>
              <w:t>Khojasteh</w:t>
            </w:r>
            <w:proofErr w:type="spellEnd"/>
            <w:r w:rsidRPr="0021660D">
              <w:rPr>
                <w:sz w:val="20"/>
                <w:lang w:val="en-GB"/>
              </w:rPr>
              <w:t>, Production Management, Taylor &amp; Francis Ltd, 2017</w:t>
            </w:r>
          </w:p>
          <w:p w14:paraId="46E74EDE" w14:textId="16FAB143" w:rsidR="00186E04" w:rsidRPr="0021660D" w:rsidRDefault="00186E04" w:rsidP="00584533">
            <w:pPr>
              <w:pStyle w:val="TableParagraph"/>
              <w:numPr>
                <w:ilvl w:val="0"/>
                <w:numId w:val="21"/>
              </w:numPr>
              <w:spacing w:before="18"/>
              <w:ind w:left="734" w:right="8" w:hanging="425"/>
              <w:jc w:val="both"/>
              <w:rPr>
                <w:sz w:val="20"/>
                <w:lang w:val="en-GB"/>
              </w:rPr>
            </w:pPr>
            <w:r w:rsidRPr="0021660D">
              <w:rPr>
                <w:sz w:val="20"/>
                <w:lang w:val="en-GB"/>
              </w:rPr>
              <w:t xml:space="preserve">Michel </w:t>
            </w:r>
            <w:proofErr w:type="spellStart"/>
            <w:r w:rsidRPr="0021660D">
              <w:rPr>
                <w:sz w:val="20"/>
                <w:lang w:val="en-GB"/>
              </w:rPr>
              <w:t>Bandin</w:t>
            </w:r>
            <w:proofErr w:type="spellEnd"/>
            <w:r w:rsidRPr="0021660D">
              <w:rPr>
                <w:sz w:val="20"/>
                <w:lang w:val="en-GB"/>
              </w:rPr>
              <w:t xml:space="preserve">, </w:t>
            </w:r>
            <w:proofErr w:type="spellStart"/>
            <w:r w:rsidRPr="0021660D">
              <w:rPr>
                <w:sz w:val="20"/>
                <w:lang w:val="en-GB"/>
              </w:rPr>
              <w:t>Netland</w:t>
            </w:r>
            <w:proofErr w:type="spellEnd"/>
            <w:r w:rsidRPr="0021660D">
              <w:rPr>
                <w:sz w:val="20"/>
                <w:lang w:val="en-GB"/>
              </w:rPr>
              <w:t xml:space="preserve">, </w:t>
            </w:r>
            <w:proofErr w:type="spellStart"/>
            <w:r w:rsidRPr="0021660D">
              <w:rPr>
                <w:sz w:val="20"/>
                <w:lang w:val="en-GB"/>
              </w:rPr>
              <w:t>Torbjorn</w:t>
            </w:r>
            <w:proofErr w:type="spellEnd"/>
            <w:r w:rsidRPr="0021660D">
              <w:rPr>
                <w:sz w:val="20"/>
                <w:lang w:val="en-GB"/>
              </w:rPr>
              <w:t xml:space="preserve">, Introduction to Manufacturing, Taylor &amp; Francis Inc., 2022 </w:t>
            </w:r>
          </w:p>
          <w:p w14:paraId="00244F6E" w14:textId="44B8021F" w:rsidR="00186E04" w:rsidRPr="0021660D" w:rsidRDefault="00186E04" w:rsidP="00584533">
            <w:pPr>
              <w:pStyle w:val="TableParagraph"/>
              <w:numPr>
                <w:ilvl w:val="0"/>
                <w:numId w:val="21"/>
              </w:numPr>
              <w:spacing w:before="18"/>
              <w:ind w:left="734" w:right="8" w:hanging="425"/>
              <w:jc w:val="both"/>
              <w:rPr>
                <w:sz w:val="20"/>
                <w:lang w:val="en-GB"/>
              </w:rPr>
            </w:pPr>
            <w:proofErr w:type="spellStart"/>
            <w:r w:rsidRPr="0021660D">
              <w:rPr>
                <w:sz w:val="20"/>
                <w:lang w:val="en-GB"/>
              </w:rPr>
              <w:t>Serope</w:t>
            </w:r>
            <w:proofErr w:type="spellEnd"/>
            <w:r w:rsidRPr="0021660D">
              <w:rPr>
                <w:sz w:val="20"/>
                <w:lang w:val="en-GB"/>
              </w:rPr>
              <w:t xml:space="preserve"> </w:t>
            </w:r>
            <w:proofErr w:type="spellStart"/>
            <w:r w:rsidRPr="0021660D">
              <w:rPr>
                <w:sz w:val="20"/>
                <w:lang w:val="en-GB"/>
              </w:rPr>
              <w:t>Kalpakjian</w:t>
            </w:r>
            <w:proofErr w:type="spellEnd"/>
            <w:r w:rsidRPr="0021660D">
              <w:rPr>
                <w:sz w:val="20"/>
                <w:lang w:val="en-GB"/>
              </w:rPr>
              <w:t xml:space="preserve">, Steven </w:t>
            </w:r>
            <w:proofErr w:type="spellStart"/>
            <w:r w:rsidRPr="0021660D">
              <w:rPr>
                <w:sz w:val="20"/>
                <w:lang w:val="en-GB"/>
              </w:rPr>
              <w:t>Schmid</w:t>
            </w:r>
            <w:proofErr w:type="spellEnd"/>
            <w:r w:rsidRPr="0021660D">
              <w:rPr>
                <w:sz w:val="20"/>
                <w:lang w:val="en-GB"/>
              </w:rPr>
              <w:t>, Manufacturing Engineering and Technology, Pearson Education Limited,</w:t>
            </w:r>
            <w:r w:rsidR="00D62F40">
              <w:rPr>
                <w:sz w:val="20"/>
                <w:lang w:val="en-GB"/>
              </w:rPr>
              <w:t xml:space="preserve"> </w:t>
            </w:r>
            <w:r w:rsidRPr="0021660D">
              <w:rPr>
                <w:sz w:val="20"/>
                <w:lang w:val="en-GB"/>
              </w:rPr>
              <w:t>2022</w:t>
            </w:r>
          </w:p>
          <w:p w14:paraId="5D0B6EE1" w14:textId="77777777" w:rsidR="0054718F" w:rsidRPr="0084481F" w:rsidRDefault="0054718F" w:rsidP="00030580">
            <w:pPr>
              <w:pStyle w:val="TableParagraph"/>
              <w:spacing w:before="18"/>
              <w:ind w:left="30" w:right="8"/>
              <w:jc w:val="both"/>
              <w:rPr>
                <w:sz w:val="16"/>
                <w:szCs w:val="16"/>
                <w:lang w:val="en-GB"/>
              </w:rPr>
            </w:pPr>
          </w:p>
          <w:p w14:paraId="7CE18E7D" w14:textId="519C463C" w:rsidR="00030580" w:rsidRPr="0021660D" w:rsidRDefault="00FC5038" w:rsidP="00FC5038">
            <w:pPr>
              <w:pStyle w:val="TableParagraph"/>
              <w:spacing w:before="18"/>
              <w:ind w:right="8"/>
              <w:jc w:val="both"/>
              <w:rPr>
                <w:b/>
                <w:sz w:val="20"/>
              </w:rPr>
            </w:pPr>
            <w:r w:rsidRPr="0021660D">
              <w:rPr>
                <w:b/>
                <w:sz w:val="20"/>
                <w:lang w:val="en-GB"/>
              </w:rPr>
              <w:t xml:space="preserve">     </w:t>
            </w:r>
            <w:r w:rsidRPr="0021660D">
              <w:rPr>
                <w:b/>
                <w:sz w:val="20"/>
              </w:rPr>
              <w:t>Managementul proiectelor</w:t>
            </w:r>
          </w:p>
          <w:p w14:paraId="34C75558" w14:textId="77777777" w:rsidR="00850C8D" w:rsidRPr="0021660D" w:rsidRDefault="00850C8D" w:rsidP="00850C8D">
            <w:pPr>
              <w:pStyle w:val="TableParagraph"/>
              <w:spacing w:before="18"/>
              <w:ind w:left="750" w:right="8"/>
              <w:jc w:val="both"/>
              <w:rPr>
                <w:b/>
                <w:sz w:val="12"/>
                <w:szCs w:val="12"/>
                <w:lang w:val="en-GB"/>
              </w:rPr>
            </w:pPr>
          </w:p>
          <w:p w14:paraId="4D21D80C" w14:textId="02871EE6" w:rsidR="00030580" w:rsidRPr="0021660D" w:rsidRDefault="00801979" w:rsidP="00030580">
            <w:pPr>
              <w:pStyle w:val="TableParagraph"/>
              <w:spacing w:before="18"/>
              <w:ind w:left="30" w:right="8"/>
              <w:jc w:val="both"/>
              <w:rPr>
                <w:sz w:val="20"/>
              </w:rPr>
            </w:pPr>
            <w:r w:rsidRPr="0021660D">
              <w:rPr>
                <w:sz w:val="20"/>
                <w:lang w:val="en-GB"/>
              </w:rPr>
              <w:t xml:space="preserve">    </w:t>
            </w:r>
            <w:r w:rsidRPr="0021660D">
              <w:rPr>
                <w:i/>
                <w:sz w:val="20"/>
              </w:rPr>
              <w:t>Tematică</w:t>
            </w:r>
            <w:r w:rsidRPr="0021660D">
              <w:rPr>
                <w:sz w:val="20"/>
              </w:rPr>
              <w:t>:</w:t>
            </w:r>
          </w:p>
          <w:p w14:paraId="0F40866B" w14:textId="77777777" w:rsidR="00A8516B" w:rsidRPr="0021660D" w:rsidRDefault="00A8516B" w:rsidP="001A44E7">
            <w:pPr>
              <w:pStyle w:val="TableParagraph"/>
              <w:numPr>
                <w:ilvl w:val="0"/>
                <w:numId w:val="21"/>
              </w:numPr>
              <w:spacing w:before="18"/>
              <w:ind w:left="734" w:right="8" w:hanging="425"/>
              <w:jc w:val="both"/>
              <w:rPr>
                <w:sz w:val="20"/>
              </w:rPr>
            </w:pPr>
            <w:r w:rsidRPr="0021660D">
              <w:rPr>
                <w:sz w:val="20"/>
              </w:rPr>
              <w:t>Stabilirea scopurilor si a obiectivelor proiectului</w:t>
            </w:r>
          </w:p>
          <w:p w14:paraId="6400B3C1" w14:textId="6A14396C" w:rsidR="00A8516B" w:rsidRPr="0021660D" w:rsidRDefault="00A8516B" w:rsidP="001A44E7">
            <w:pPr>
              <w:pStyle w:val="TableParagraph"/>
              <w:numPr>
                <w:ilvl w:val="0"/>
                <w:numId w:val="21"/>
              </w:numPr>
              <w:spacing w:before="18"/>
              <w:ind w:left="734" w:right="8" w:hanging="425"/>
              <w:jc w:val="both"/>
              <w:rPr>
                <w:sz w:val="20"/>
              </w:rPr>
            </w:pPr>
            <w:r w:rsidRPr="0021660D">
              <w:rPr>
                <w:sz w:val="20"/>
              </w:rPr>
              <w:t>Planificarea activităților si utilizarea eficienta a resurselor</w:t>
            </w:r>
          </w:p>
          <w:p w14:paraId="1823A1D6" w14:textId="77C8E5D2" w:rsidR="00850C8D" w:rsidRPr="0021660D" w:rsidRDefault="00A8516B" w:rsidP="001A44E7">
            <w:pPr>
              <w:pStyle w:val="TableParagraph"/>
              <w:numPr>
                <w:ilvl w:val="0"/>
                <w:numId w:val="21"/>
              </w:numPr>
              <w:spacing w:before="18"/>
              <w:ind w:left="734" w:right="8" w:hanging="425"/>
              <w:jc w:val="both"/>
              <w:rPr>
                <w:sz w:val="20"/>
              </w:rPr>
            </w:pPr>
            <w:r w:rsidRPr="0021660D">
              <w:rPr>
                <w:sz w:val="20"/>
              </w:rPr>
              <w:t>Identificarea si evaluarea riscurilor in derularea proiectelor</w:t>
            </w:r>
          </w:p>
          <w:p w14:paraId="0565D3DE" w14:textId="719EE520" w:rsidR="00A8516B" w:rsidRPr="00D62F40" w:rsidRDefault="00A8516B" w:rsidP="001A44E7">
            <w:pPr>
              <w:pStyle w:val="TableParagraph"/>
              <w:numPr>
                <w:ilvl w:val="0"/>
                <w:numId w:val="21"/>
              </w:numPr>
              <w:spacing w:before="18"/>
              <w:ind w:left="734" w:right="8" w:hanging="425"/>
              <w:jc w:val="both"/>
              <w:rPr>
                <w:sz w:val="20"/>
                <w:lang w:val="es-419"/>
              </w:rPr>
            </w:pPr>
            <w:r w:rsidRPr="0021660D">
              <w:rPr>
                <w:sz w:val="20"/>
              </w:rPr>
              <w:t>Selectarea si managementul echipei de proiect</w:t>
            </w:r>
          </w:p>
          <w:p w14:paraId="7C887DD8" w14:textId="77777777" w:rsidR="001A44E7" w:rsidRPr="0084481F" w:rsidRDefault="001A44E7" w:rsidP="001A44E7">
            <w:pPr>
              <w:pStyle w:val="TableParagraph"/>
              <w:spacing w:before="18"/>
              <w:ind w:left="734" w:right="8"/>
              <w:jc w:val="both"/>
              <w:rPr>
                <w:sz w:val="16"/>
                <w:szCs w:val="16"/>
                <w:lang w:val="es-419"/>
              </w:rPr>
            </w:pPr>
          </w:p>
          <w:p w14:paraId="551F5A47" w14:textId="56B9F793" w:rsidR="00CD50C0" w:rsidRPr="0021660D" w:rsidRDefault="00447028" w:rsidP="00030580">
            <w:pPr>
              <w:pStyle w:val="TableParagraph"/>
              <w:spacing w:before="18"/>
              <w:ind w:left="30" w:right="8"/>
              <w:jc w:val="both"/>
              <w:rPr>
                <w:sz w:val="20"/>
              </w:rPr>
            </w:pPr>
            <w:r w:rsidRPr="00D62F40">
              <w:rPr>
                <w:sz w:val="20"/>
                <w:lang w:val="es-419"/>
              </w:rPr>
              <w:t xml:space="preserve">    </w:t>
            </w:r>
            <w:r w:rsidRPr="0021660D">
              <w:rPr>
                <w:i/>
                <w:sz w:val="20"/>
              </w:rPr>
              <w:t>Bibliografie</w:t>
            </w:r>
            <w:r w:rsidRPr="0021660D">
              <w:rPr>
                <w:sz w:val="20"/>
              </w:rPr>
              <w:t>:</w:t>
            </w:r>
          </w:p>
          <w:p w14:paraId="375BA635" w14:textId="42FC4CEA" w:rsidR="00447028" w:rsidRPr="0021660D" w:rsidRDefault="0021660D" w:rsidP="0021660D">
            <w:pPr>
              <w:pStyle w:val="TableParagraph"/>
              <w:numPr>
                <w:ilvl w:val="0"/>
                <w:numId w:val="21"/>
              </w:numPr>
              <w:spacing w:before="18"/>
              <w:ind w:left="734" w:right="8" w:hanging="425"/>
              <w:jc w:val="both"/>
              <w:rPr>
                <w:sz w:val="20"/>
                <w:lang w:val="en-GB"/>
              </w:rPr>
            </w:pPr>
            <w:proofErr w:type="spellStart"/>
            <w:r w:rsidRPr="0021660D">
              <w:rPr>
                <w:sz w:val="20"/>
                <w:lang w:val="en-GB"/>
              </w:rPr>
              <w:t>Kerzner</w:t>
            </w:r>
            <w:proofErr w:type="spellEnd"/>
            <w:r w:rsidR="00012925" w:rsidRPr="0021660D">
              <w:rPr>
                <w:sz w:val="20"/>
                <w:lang w:val="en-GB"/>
              </w:rPr>
              <w:t>,</w:t>
            </w:r>
            <w:r w:rsidRPr="0021660D">
              <w:rPr>
                <w:sz w:val="20"/>
                <w:lang w:val="en-GB"/>
              </w:rPr>
              <w:t xml:space="preserve"> H., Project Management: A systems Approach to Planning, Scheduling, and Controlling, 13th Edition, Wiley, 2022</w:t>
            </w:r>
            <w:r w:rsidR="00012925" w:rsidRPr="0021660D">
              <w:rPr>
                <w:sz w:val="20"/>
                <w:lang w:val="en-GB"/>
              </w:rPr>
              <w:t xml:space="preserve"> </w:t>
            </w:r>
          </w:p>
          <w:p w14:paraId="768C14E0" w14:textId="1B645DB5" w:rsidR="0021660D" w:rsidRDefault="0021660D" w:rsidP="0021660D">
            <w:pPr>
              <w:pStyle w:val="TableParagraph"/>
              <w:numPr>
                <w:ilvl w:val="0"/>
                <w:numId w:val="21"/>
              </w:numPr>
              <w:spacing w:before="18"/>
              <w:ind w:left="734" w:right="8" w:hanging="425"/>
              <w:jc w:val="both"/>
              <w:rPr>
                <w:sz w:val="20"/>
                <w:lang w:val="en-GB"/>
              </w:rPr>
            </w:pPr>
            <w:proofErr w:type="spellStart"/>
            <w:r>
              <w:rPr>
                <w:sz w:val="20"/>
                <w:lang w:val="en-GB"/>
              </w:rPr>
              <w:t>Heagney</w:t>
            </w:r>
            <w:proofErr w:type="spellEnd"/>
            <w:r>
              <w:rPr>
                <w:sz w:val="20"/>
                <w:lang w:val="en-GB"/>
              </w:rPr>
              <w:t xml:space="preserve"> J., Fundamentals of Project Management, HarperCollins Leadership, 2016</w:t>
            </w:r>
          </w:p>
          <w:p w14:paraId="3FD2F2F2" w14:textId="77777777" w:rsidR="0021660D" w:rsidRPr="00C33F24" w:rsidRDefault="0021660D" w:rsidP="0021660D">
            <w:pPr>
              <w:pStyle w:val="TableParagraph"/>
              <w:numPr>
                <w:ilvl w:val="0"/>
                <w:numId w:val="21"/>
              </w:numPr>
              <w:spacing w:before="1"/>
              <w:ind w:left="734" w:hanging="425"/>
              <w:jc w:val="both"/>
              <w:rPr>
                <w:sz w:val="20"/>
              </w:rPr>
            </w:pPr>
            <w:r w:rsidRPr="00141D4C">
              <w:rPr>
                <w:sz w:val="20"/>
                <w:lang w:val="en-GB"/>
              </w:rPr>
              <w:t>Schilling, M. Strategic Management of Technological Innovation, Fourth Edition, McGraw-Hill, Irwin, 2013</w:t>
            </w:r>
          </w:p>
          <w:p w14:paraId="7709DF51" w14:textId="77777777" w:rsidR="0021660D" w:rsidRPr="0084481F" w:rsidRDefault="00FC5038" w:rsidP="001D23E9">
            <w:pPr>
              <w:pStyle w:val="TableParagraph"/>
              <w:spacing w:before="18"/>
              <w:ind w:left="30" w:right="8"/>
              <w:jc w:val="both"/>
              <w:rPr>
                <w:b/>
                <w:sz w:val="16"/>
                <w:szCs w:val="16"/>
                <w:lang w:val="en-GB"/>
              </w:rPr>
            </w:pPr>
            <w:r w:rsidRPr="0021660D">
              <w:rPr>
                <w:b/>
                <w:sz w:val="20"/>
                <w:lang w:val="en-GB"/>
              </w:rPr>
              <w:t xml:space="preserve">     </w:t>
            </w:r>
          </w:p>
          <w:p w14:paraId="11A44217" w14:textId="4C6C27CF" w:rsidR="001D23E9" w:rsidRPr="0021660D" w:rsidRDefault="0021660D" w:rsidP="001D23E9">
            <w:pPr>
              <w:pStyle w:val="TableParagraph"/>
              <w:spacing w:before="18"/>
              <w:ind w:left="30" w:right="8"/>
              <w:jc w:val="both"/>
              <w:rPr>
                <w:b/>
                <w:sz w:val="20"/>
              </w:rPr>
            </w:pPr>
            <w:r w:rsidRPr="0021660D">
              <w:rPr>
                <w:b/>
                <w:sz w:val="20"/>
              </w:rPr>
              <w:t xml:space="preserve">      </w:t>
            </w:r>
            <w:r w:rsidR="00FC5038" w:rsidRPr="0021660D">
              <w:rPr>
                <w:b/>
                <w:sz w:val="20"/>
              </w:rPr>
              <w:t>Management financiar</w:t>
            </w:r>
          </w:p>
          <w:p w14:paraId="217CAE5E" w14:textId="77777777" w:rsidR="00FC5038" w:rsidRPr="0084481F" w:rsidRDefault="00FC5038" w:rsidP="001D23E9">
            <w:pPr>
              <w:pStyle w:val="TableParagraph"/>
              <w:spacing w:before="18"/>
              <w:ind w:left="30" w:right="8"/>
              <w:jc w:val="both"/>
              <w:rPr>
                <w:sz w:val="16"/>
                <w:szCs w:val="16"/>
              </w:rPr>
            </w:pPr>
          </w:p>
          <w:p w14:paraId="65881411" w14:textId="25F19DBE" w:rsidR="001D23E9" w:rsidRPr="0021660D" w:rsidRDefault="001D23E9" w:rsidP="001D23E9">
            <w:pPr>
              <w:pStyle w:val="TableParagraph"/>
              <w:spacing w:before="18"/>
              <w:ind w:left="30" w:right="8"/>
              <w:jc w:val="both"/>
              <w:rPr>
                <w:i/>
                <w:sz w:val="20"/>
              </w:rPr>
            </w:pPr>
            <w:r w:rsidRPr="0021660D">
              <w:rPr>
                <w:sz w:val="20"/>
              </w:rPr>
              <w:t xml:space="preserve">   </w:t>
            </w:r>
            <w:r w:rsidR="00985271" w:rsidRPr="0021660D">
              <w:rPr>
                <w:sz w:val="20"/>
              </w:rPr>
              <w:t xml:space="preserve">  </w:t>
            </w:r>
            <w:r w:rsidRPr="0021660D">
              <w:rPr>
                <w:sz w:val="20"/>
              </w:rPr>
              <w:t xml:space="preserve"> </w:t>
            </w:r>
            <w:r w:rsidRPr="0021660D">
              <w:rPr>
                <w:i/>
                <w:sz w:val="20"/>
              </w:rPr>
              <w:t>Tematică:</w:t>
            </w:r>
          </w:p>
          <w:p w14:paraId="2AFF2716" w14:textId="18F94E54" w:rsidR="00985271" w:rsidRPr="0021660D" w:rsidRDefault="004416D3" w:rsidP="00584533">
            <w:pPr>
              <w:pStyle w:val="TableParagraph"/>
              <w:numPr>
                <w:ilvl w:val="0"/>
                <w:numId w:val="21"/>
              </w:numPr>
              <w:spacing w:before="18"/>
              <w:ind w:left="734" w:right="8" w:hanging="425"/>
              <w:jc w:val="both"/>
              <w:rPr>
                <w:sz w:val="20"/>
              </w:rPr>
            </w:pPr>
            <w:r>
              <w:rPr>
                <w:sz w:val="20"/>
              </w:rPr>
              <w:t>Semnificația documentelor financiare – bilanțul contabil si contul de profit si pierderi</w:t>
            </w:r>
          </w:p>
          <w:p w14:paraId="3B9677D6" w14:textId="0EEFCE2F" w:rsidR="00985271" w:rsidRPr="0021660D" w:rsidRDefault="004416D3" w:rsidP="00584533">
            <w:pPr>
              <w:pStyle w:val="TableParagraph"/>
              <w:numPr>
                <w:ilvl w:val="0"/>
                <w:numId w:val="21"/>
              </w:numPr>
              <w:spacing w:before="18"/>
              <w:ind w:left="734" w:right="8" w:hanging="425"/>
              <w:jc w:val="both"/>
              <w:rPr>
                <w:sz w:val="20"/>
              </w:rPr>
            </w:pPr>
            <w:r>
              <w:rPr>
                <w:sz w:val="20"/>
              </w:rPr>
              <w:t>Evaluarea proiectelor de investiții</w:t>
            </w:r>
          </w:p>
          <w:p w14:paraId="64ACA0C9" w14:textId="77777777" w:rsidR="004416D3" w:rsidRDefault="004416D3" w:rsidP="00584533">
            <w:pPr>
              <w:pStyle w:val="TableParagraph"/>
              <w:numPr>
                <w:ilvl w:val="0"/>
                <w:numId w:val="21"/>
              </w:numPr>
              <w:spacing w:before="18"/>
              <w:ind w:left="734" w:right="8" w:hanging="425"/>
              <w:jc w:val="both"/>
              <w:rPr>
                <w:sz w:val="20"/>
              </w:rPr>
            </w:pPr>
            <w:r>
              <w:rPr>
                <w:sz w:val="20"/>
              </w:rPr>
              <w:t>Managementul numerarului</w:t>
            </w:r>
          </w:p>
          <w:p w14:paraId="3076B45B" w14:textId="5A30B0BE" w:rsidR="001D23E9" w:rsidRPr="0021660D" w:rsidRDefault="004416D3" w:rsidP="00584533">
            <w:pPr>
              <w:pStyle w:val="TableParagraph"/>
              <w:numPr>
                <w:ilvl w:val="0"/>
                <w:numId w:val="21"/>
              </w:numPr>
              <w:spacing w:before="18"/>
              <w:ind w:left="734" w:right="8" w:hanging="425"/>
              <w:jc w:val="both"/>
              <w:rPr>
                <w:sz w:val="20"/>
              </w:rPr>
            </w:pPr>
            <w:r>
              <w:rPr>
                <w:sz w:val="20"/>
              </w:rPr>
              <w:t>Surse de finanțare</w:t>
            </w:r>
            <w:r w:rsidR="00985271" w:rsidRPr="0021660D">
              <w:rPr>
                <w:sz w:val="20"/>
              </w:rPr>
              <w:t xml:space="preserve"> </w:t>
            </w:r>
          </w:p>
          <w:p w14:paraId="54F1DB47" w14:textId="77777777" w:rsidR="001D23E9" w:rsidRPr="0084481F" w:rsidRDefault="001D23E9" w:rsidP="001D23E9">
            <w:pPr>
              <w:pStyle w:val="TableParagraph"/>
              <w:spacing w:before="18"/>
              <w:ind w:left="30" w:right="8"/>
              <w:jc w:val="both"/>
              <w:rPr>
                <w:sz w:val="16"/>
                <w:szCs w:val="16"/>
              </w:rPr>
            </w:pPr>
            <w:bookmarkStart w:id="0" w:name="_GoBack"/>
            <w:bookmarkEnd w:id="0"/>
          </w:p>
          <w:p w14:paraId="62A673A4" w14:textId="2B00E3D3" w:rsidR="00985271" w:rsidRDefault="00985271" w:rsidP="00985271">
            <w:pPr>
              <w:pStyle w:val="TableParagraph"/>
              <w:spacing w:before="18"/>
              <w:ind w:left="30" w:right="8"/>
              <w:jc w:val="both"/>
              <w:rPr>
                <w:sz w:val="20"/>
              </w:rPr>
            </w:pPr>
            <w:r>
              <w:rPr>
                <w:i/>
                <w:sz w:val="20"/>
              </w:rPr>
              <w:t xml:space="preserve">     </w:t>
            </w:r>
            <w:r w:rsidRPr="00850C8D">
              <w:rPr>
                <w:i/>
                <w:sz w:val="20"/>
              </w:rPr>
              <w:t>Bibliografie</w:t>
            </w:r>
            <w:r>
              <w:rPr>
                <w:sz w:val="20"/>
              </w:rPr>
              <w:t>:</w:t>
            </w:r>
          </w:p>
          <w:p w14:paraId="49147AED" w14:textId="097428EA" w:rsidR="00985271" w:rsidRDefault="008C0AB5" w:rsidP="00584533">
            <w:pPr>
              <w:pStyle w:val="Listparagraf"/>
              <w:numPr>
                <w:ilvl w:val="0"/>
                <w:numId w:val="21"/>
              </w:numPr>
              <w:ind w:left="734" w:hanging="425"/>
              <w:jc w:val="both"/>
              <w:rPr>
                <w:sz w:val="20"/>
                <w:lang w:val="en-GB"/>
              </w:rPr>
            </w:pPr>
            <w:r w:rsidRPr="008C0AB5">
              <w:rPr>
                <w:sz w:val="20"/>
                <w:lang w:val="en-GB"/>
              </w:rPr>
              <w:t xml:space="preserve">Crundwell F.K., Finance for Engineers Evaluation and </w:t>
            </w:r>
            <w:r>
              <w:rPr>
                <w:sz w:val="20"/>
                <w:lang w:val="en-GB"/>
              </w:rPr>
              <w:t>Funding of Capital Projects, Springer, 2008</w:t>
            </w:r>
          </w:p>
          <w:p w14:paraId="48525972" w14:textId="23AE54EB" w:rsidR="008C0AB5" w:rsidRPr="008C0AB5" w:rsidRDefault="008C0AB5" w:rsidP="00584533">
            <w:pPr>
              <w:pStyle w:val="Listparagraf"/>
              <w:numPr>
                <w:ilvl w:val="0"/>
                <w:numId w:val="21"/>
              </w:numPr>
              <w:ind w:left="734" w:hanging="425"/>
              <w:jc w:val="both"/>
              <w:rPr>
                <w:sz w:val="20"/>
                <w:lang w:val="en-GB"/>
              </w:rPr>
            </w:pPr>
            <w:proofErr w:type="spellStart"/>
            <w:r>
              <w:rPr>
                <w:sz w:val="20"/>
                <w:lang w:val="en-GB"/>
              </w:rPr>
              <w:t>Brealey</w:t>
            </w:r>
            <w:proofErr w:type="spellEnd"/>
            <w:r>
              <w:rPr>
                <w:sz w:val="20"/>
                <w:lang w:val="en-GB"/>
              </w:rPr>
              <w:t xml:space="preserve">, R., Myers, S.C., Marcus, A.J., Fundamentals of Corporate Finance, McGraw-Hill </w:t>
            </w:r>
            <w:proofErr w:type="spellStart"/>
            <w:r>
              <w:rPr>
                <w:sz w:val="20"/>
                <w:lang w:val="en-GB"/>
              </w:rPr>
              <w:t>Primis</w:t>
            </w:r>
            <w:proofErr w:type="spellEnd"/>
            <w:r>
              <w:rPr>
                <w:sz w:val="20"/>
                <w:lang w:val="en-GB"/>
              </w:rPr>
              <w:t>, 2001</w:t>
            </w:r>
          </w:p>
          <w:p w14:paraId="50943D12" w14:textId="79561A46" w:rsidR="00C33F24" w:rsidRDefault="004E24FF" w:rsidP="006E5072">
            <w:pPr>
              <w:pStyle w:val="TableParagraph"/>
              <w:spacing w:before="1"/>
              <w:ind w:left="30"/>
              <w:rPr>
                <w:sz w:val="20"/>
              </w:rPr>
            </w:pPr>
            <w:r w:rsidRPr="00F80198">
              <w:rPr>
                <w:i/>
                <w:sz w:val="20"/>
              </w:rPr>
              <w:t xml:space="preserve">    </w:t>
            </w:r>
          </w:p>
        </w:tc>
      </w:tr>
      <w:tr w:rsidR="00BE6762" w14:paraId="1403B5DF" w14:textId="77777777" w:rsidTr="00113521">
        <w:trPr>
          <w:trHeight w:val="1798"/>
        </w:trPr>
        <w:tc>
          <w:tcPr>
            <w:tcW w:w="2501" w:type="dxa"/>
            <w:tcBorders>
              <w:left w:val="double" w:sz="6" w:space="0" w:color="33CCFF"/>
            </w:tcBorders>
          </w:tcPr>
          <w:p w14:paraId="210A3A16" w14:textId="1A3E4C59" w:rsidR="00BE6762" w:rsidRDefault="00030580">
            <w:pPr>
              <w:pStyle w:val="TableParagraph"/>
              <w:rPr>
                <w:b/>
              </w:rPr>
            </w:pPr>
            <w:r>
              <w:rPr>
                <w:b/>
              </w:rPr>
              <w:t>D</w:t>
            </w:r>
            <w:r w:rsidR="00BE6762" w:rsidRPr="00BE6762">
              <w:rPr>
                <w:b/>
              </w:rPr>
              <w:t>escrierea procedurii de concurs</w:t>
            </w:r>
          </w:p>
        </w:tc>
        <w:tc>
          <w:tcPr>
            <w:tcW w:w="7832" w:type="dxa"/>
            <w:gridSpan w:val="2"/>
            <w:tcBorders>
              <w:right w:val="double" w:sz="6" w:space="0" w:color="33CCFF"/>
            </w:tcBorders>
          </w:tcPr>
          <w:p w14:paraId="28C0AE83" w14:textId="22C0ADE2" w:rsidR="00BE6762" w:rsidRPr="00BE6762" w:rsidRDefault="00764883" w:rsidP="00BE6762">
            <w:pPr>
              <w:pStyle w:val="TableParagraph"/>
              <w:spacing w:before="18"/>
              <w:ind w:left="30" w:right="8"/>
              <w:jc w:val="both"/>
              <w:rPr>
                <w:sz w:val="20"/>
              </w:rPr>
            </w:pPr>
            <w:r>
              <w:rPr>
                <w:sz w:val="20"/>
              </w:rPr>
              <w:t>C</w:t>
            </w:r>
            <w:r w:rsidR="000C5D54" w:rsidRPr="000C5D54">
              <w:rPr>
                <w:sz w:val="20"/>
              </w:rPr>
              <w:t xml:space="preserve">andidatul </w:t>
            </w:r>
            <w:r w:rsidR="000C5D54">
              <w:rPr>
                <w:sz w:val="20"/>
              </w:rPr>
              <w:t xml:space="preserve">VA FI EVALUAT DE CATRE </w:t>
            </w:r>
            <w:r w:rsidR="00BE6762" w:rsidRPr="00BE6762">
              <w:rPr>
                <w:sz w:val="20"/>
              </w:rPr>
              <w:t xml:space="preserve">Comisia de concurs din perspectiva: </w:t>
            </w:r>
          </w:p>
          <w:p w14:paraId="6B9EE995" w14:textId="5FBA6C7C" w:rsidR="00BE6762" w:rsidRDefault="00BE6762" w:rsidP="00BE6762">
            <w:pPr>
              <w:pStyle w:val="TableParagraph"/>
              <w:spacing w:before="18"/>
              <w:ind w:left="30" w:right="8"/>
              <w:jc w:val="both"/>
              <w:rPr>
                <w:sz w:val="20"/>
              </w:rPr>
            </w:pPr>
            <w:r w:rsidRPr="00BE6762">
              <w:rPr>
                <w:sz w:val="20"/>
              </w:rPr>
              <w:t>a) relevanţ</w:t>
            </w:r>
            <w:r w:rsidR="000C5D54">
              <w:rPr>
                <w:sz w:val="20"/>
              </w:rPr>
              <w:t>ei</w:t>
            </w:r>
            <w:r w:rsidRPr="00BE6762">
              <w:rPr>
                <w:sz w:val="20"/>
              </w:rPr>
              <w:t xml:space="preserve"> şi impactul</w:t>
            </w:r>
            <w:r w:rsidR="000C5D54">
              <w:rPr>
                <w:sz w:val="20"/>
              </w:rPr>
              <w:t>ui</w:t>
            </w:r>
            <w:r w:rsidRPr="00BE6762">
              <w:rPr>
                <w:sz w:val="20"/>
              </w:rPr>
              <w:t xml:space="preserve"> rezultatelor ştiinţifice;</w:t>
            </w:r>
          </w:p>
          <w:p w14:paraId="59099EE9" w14:textId="64BE4698" w:rsidR="00BE6762" w:rsidRDefault="00BE6762" w:rsidP="00BE6762">
            <w:pPr>
              <w:pStyle w:val="TableParagraph"/>
              <w:spacing w:before="18"/>
              <w:ind w:left="30" w:right="8"/>
              <w:jc w:val="both"/>
              <w:rPr>
                <w:sz w:val="20"/>
              </w:rPr>
            </w:pPr>
            <w:r w:rsidRPr="00BE6762">
              <w:rPr>
                <w:sz w:val="20"/>
              </w:rPr>
              <w:t xml:space="preserve">b) </w:t>
            </w:r>
            <w:r w:rsidR="00AA79F1" w:rsidRPr="00BE6762">
              <w:rPr>
                <w:sz w:val="20"/>
              </w:rPr>
              <w:t>capacitaț</w:t>
            </w:r>
            <w:r w:rsidR="00AA79F1">
              <w:rPr>
                <w:sz w:val="20"/>
              </w:rPr>
              <w:t>ii</w:t>
            </w:r>
            <w:r w:rsidRPr="00BE6762">
              <w:rPr>
                <w:sz w:val="20"/>
              </w:rPr>
              <w:t xml:space="preserve"> candidatului de a îndruma studenţi sau tineri cercetători;</w:t>
            </w:r>
          </w:p>
          <w:p w14:paraId="33403EA4" w14:textId="03C4F5EE" w:rsidR="00BE6762" w:rsidRDefault="00BE6762" w:rsidP="00BE6762">
            <w:pPr>
              <w:pStyle w:val="TableParagraph"/>
              <w:spacing w:before="18"/>
              <w:ind w:left="30" w:right="8"/>
              <w:jc w:val="both"/>
              <w:rPr>
                <w:sz w:val="20"/>
              </w:rPr>
            </w:pPr>
            <w:r w:rsidRPr="00BE6762">
              <w:rPr>
                <w:sz w:val="20"/>
              </w:rPr>
              <w:t>c) competenţe</w:t>
            </w:r>
            <w:r w:rsidR="000C5D54">
              <w:rPr>
                <w:sz w:val="20"/>
              </w:rPr>
              <w:t>i</w:t>
            </w:r>
            <w:r w:rsidRPr="00BE6762">
              <w:rPr>
                <w:sz w:val="20"/>
              </w:rPr>
              <w:t xml:space="preserve"> didactice; </w:t>
            </w:r>
          </w:p>
          <w:p w14:paraId="590E759F" w14:textId="29061729" w:rsidR="00BE6762" w:rsidRPr="00BE6762" w:rsidRDefault="00BE6762" w:rsidP="00BE6762">
            <w:pPr>
              <w:pStyle w:val="TableParagraph"/>
              <w:spacing w:before="18"/>
              <w:ind w:left="30" w:right="8"/>
              <w:jc w:val="both"/>
              <w:rPr>
                <w:sz w:val="20"/>
              </w:rPr>
            </w:pPr>
            <w:r w:rsidRPr="00BE6762">
              <w:rPr>
                <w:sz w:val="20"/>
              </w:rPr>
              <w:t xml:space="preserve">d) </w:t>
            </w:r>
            <w:r w:rsidR="00AA79F1" w:rsidRPr="00BE6762">
              <w:rPr>
                <w:sz w:val="20"/>
              </w:rPr>
              <w:t>capacitaț</w:t>
            </w:r>
            <w:r w:rsidR="00AA79F1">
              <w:rPr>
                <w:sz w:val="20"/>
              </w:rPr>
              <w:t>ii</w:t>
            </w:r>
            <w:r w:rsidR="000C5D54">
              <w:rPr>
                <w:sz w:val="20"/>
              </w:rPr>
              <w:t xml:space="preserve"> </w:t>
            </w:r>
            <w:r w:rsidRPr="00BE6762">
              <w:rPr>
                <w:sz w:val="20"/>
              </w:rPr>
              <w:t xml:space="preserve">de a transfera cunoştinţele sale către mediul economic sau social ori de a populariza propriile rezultate ştiinţifice; </w:t>
            </w:r>
          </w:p>
          <w:p w14:paraId="1D44FBFC" w14:textId="08302740" w:rsidR="00BE6762" w:rsidRDefault="00BE6762" w:rsidP="00BE6762">
            <w:pPr>
              <w:pStyle w:val="TableParagraph"/>
              <w:spacing w:before="18"/>
              <w:ind w:left="30" w:right="8"/>
              <w:jc w:val="both"/>
              <w:rPr>
                <w:sz w:val="20"/>
              </w:rPr>
            </w:pPr>
            <w:r w:rsidRPr="00BE6762">
              <w:rPr>
                <w:sz w:val="20"/>
              </w:rPr>
              <w:t xml:space="preserve">e) </w:t>
            </w:r>
            <w:r w:rsidR="00AA79F1" w:rsidRPr="000C5D54">
              <w:rPr>
                <w:sz w:val="20"/>
              </w:rPr>
              <w:t>capacitații</w:t>
            </w:r>
            <w:r w:rsidR="000C5D54" w:rsidRPr="000C5D54">
              <w:rPr>
                <w:sz w:val="20"/>
              </w:rPr>
              <w:t xml:space="preserve"> </w:t>
            </w:r>
            <w:r w:rsidRPr="00BE6762">
              <w:rPr>
                <w:sz w:val="20"/>
              </w:rPr>
              <w:t>de a lucra în echipă şi eficienţa colaborărilor ştiinţifice ale acestuia, în funcţie de specificul domeniului;</w:t>
            </w:r>
          </w:p>
          <w:p w14:paraId="27964514" w14:textId="361B562C" w:rsidR="00BE6762" w:rsidRDefault="00BE6762" w:rsidP="00BE6762">
            <w:pPr>
              <w:pStyle w:val="TableParagraph"/>
              <w:spacing w:before="18"/>
              <w:ind w:left="30" w:right="8"/>
              <w:jc w:val="both"/>
              <w:rPr>
                <w:sz w:val="20"/>
              </w:rPr>
            </w:pPr>
            <w:r w:rsidRPr="00BE6762">
              <w:rPr>
                <w:sz w:val="20"/>
              </w:rPr>
              <w:t xml:space="preserve">f) </w:t>
            </w:r>
            <w:proofErr w:type="spellStart"/>
            <w:r w:rsidR="000C5D54" w:rsidRPr="000C5D54">
              <w:rPr>
                <w:sz w:val="20"/>
              </w:rPr>
              <w:t>capacitatii</w:t>
            </w:r>
            <w:proofErr w:type="spellEnd"/>
            <w:r w:rsidR="000C5D54" w:rsidRPr="000C5D54">
              <w:rPr>
                <w:sz w:val="20"/>
              </w:rPr>
              <w:t xml:space="preserve"> </w:t>
            </w:r>
            <w:r w:rsidRPr="00BE6762">
              <w:rPr>
                <w:sz w:val="20"/>
              </w:rPr>
              <w:t>de a derula sau conduce proiecte de cercetare-dezvoltare;</w:t>
            </w:r>
          </w:p>
          <w:p w14:paraId="0EFDFD8D" w14:textId="51C59DFD" w:rsidR="00BE6762" w:rsidRDefault="00BE6762" w:rsidP="00BE6762">
            <w:pPr>
              <w:pStyle w:val="TableParagraph"/>
              <w:spacing w:before="18"/>
              <w:ind w:left="30" w:right="8"/>
              <w:jc w:val="both"/>
              <w:rPr>
                <w:sz w:val="20"/>
              </w:rPr>
            </w:pPr>
            <w:r w:rsidRPr="00BE6762">
              <w:rPr>
                <w:sz w:val="20"/>
              </w:rPr>
              <w:t>g) experienţ</w:t>
            </w:r>
            <w:r w:rsidR="00B9726E">
              <w:rPr>
                <w:sz w:val="20"/>
              </w:rPr>
              <w:t>ei</w:t>
            </w:r>
            <w:r w:rsidRPr="00BE6762">
              <w:rPr>
                <w:sz w:val="20"/>
              </w:rPr>
              <w:t xml:space="preserve"> profesională în alte instituţii decât </w:t>
            </w:r>
            <w:r w:rsidR="00B9726E">
              <w:rPr>
                <w:sz w:val="20"/>
              </w:rPr>
              <w:t>UPB</w:t>
            </w:r>
          </w:p>
          <w:p w14:paraId="47300AEF" w14:textId="77777777" w:rsidR="00BE6762" w:rsidRPr="00BE6762" w:rsidRDefault="00BE6762" w:rsidP="00BE6762">
            <w:pPr>
              <w:pStyle w:val="TableParagraph"/>
              <w:spacing w:before="18"/>
              <w:ind w:left="30" w:right="8"/>
              <w:jc w:val="both"/>
              <w:rPr>
                <w:sz w:val="20"/>
              </w:rPr>
            </w:pPr>
          </w:p>
          <w:p w14:paraId="08F47D8C" w14:textId="77777777" w:rsidR="00764883" w:rsidRPr="00067624" w:rsidRDefault="00764883" w:rsidP="00764883">
            <w:pPr>
              <w:pStyle w:val="TableParagraph"/>
              <w:spacing w:before="94"/>
              <w:ind w:left="30"/>
              <w:rPr>
                <w:b/>
                <w:bCs/>
                <w:sz w:val="20"/>
              </w:rPr>
            </w:pPr>
            <w:r w:rsidRPr="00067624">
              <w:rPr>
                <w:b/>
                <w:bCs/>
                <w:sz w:val="20"/>
              </w:rPr>
              <w:t>Probele de concurs:</w:t>
            </w:r>
          </w:p>
          <w:p w14:paraId="42B680EA" w14:textId="1A0DE143" w:rsidR="00764883" w:rsidRDefault="00764883" w:rsidP="0026624F">
            <w:pPr>
              <w:pStyle w:val="TableParagraph"/>
              <w:spacing w:before="94"/>
              <w:ind w:left="30"/>
              <w:jc w:val="both"/>
              <w:rPr>
                <w:sz w:val="20"/>
              </w:rPr>
            </w:pPr>
            <w:r w:rsidRPr="00764883">
              <w:rPr>
                <w:i/>
                <w:iCs/>
                <w:sz w:val="20"/>
              </w:rPr>
              <w:t>PROBA I</w:t>
            </w:r>
            <w:r w:rsidRPr="00A06F83">
              <w:rPr>
                <w:sz w:val="20"/>
              </w:rPr>
              <w:t xml:space="preserve">: </w:t>
            </w:r>
            <w:r w:rsidR="0026624F">
              <w:rPr>
                <w:sz w:val="20"/>
              </w:rPr>
              <w:t xml:space="preserve"> </w:t>
            </w:r>
            <w:r w:rsidR="00C025D6">
              <w:rPr>
                <w:sz w:val="20"/>
              </w:rPr>
              <w:t xml:space="preserve">Constă în elaborarea de către candidat a unei lucrări scrise. Vor primi două subiecte ce vor fi trase la sorţi din subiectele elaborate de comisie </w:t>
            </w:r>
            <w:r w:rsidR="00570647">
              <w:rPr>
                <w:sz w:val="20"/>
              </w:rPr>
              <w:t>pe baza tematicii</w:t>
            </w:r>
            <w:r w:rsidR="00C025D6">
              <w:rPr>
                <w:sz w:val="20"/>
              </w:rPr>
              <w:t xml:space="preserve"> de concurs. Durata probei va fi de </w:t>
            </w:r>
            <w:r w:rsidR="00C025D6" w:rsidRPr="00570647">
              <w:rPr>
                <w:b/>
                <w:color w:val="000000" w:themeColor="text1"/>
                <w:sz w:val="20"/>
              </w:rPr>
              <w:t>două ore</w:t>
            </w:r>
            <w:r w:rsidR="00C025D6">
              <w:rPr>
                <w:sz w:val="20"/>
              </w:rPr>
              <w:t>.</w:t>
            </w:r>
          </w:p>
          <w:p w14:paraId="6E7C58B6" w14:textId="1C5FF878" w:rsidR="00764883" w:rsidRDefault="00764883" w:rsidP="0026624F">
            <w:pPr>
              <w:pStyle w:val="TableParagraph"/>
              <w:spacing w:before="94"/>
              <w:ind w:left="30"/>
              <w:jc w:val="both"/>
              <w:rPr>
                <w:sz w:val="20"/>
              </w:rPr>
            </w:pPr>
            <w:r w:rsidRPr="00764883">
              <w:rPr>
                <w:i/>
                <w:iCs/>
                <w:sz w:val="20"/>
              </w:rPr>
              <w:lastRenderedPageBreak/>
              <w:t>PROBA II</w:t>
            </w:r>
            <w:r w:rsidRPr="00A06F83">
              <w:rPr>
                <w:sz w:val="20"/>
              </w:rPr>
              <w:t>:</w:t>
            </w:r>
            <w:r w:rsidR="00C025D6">
              <w:rPr>
                <w:sz w:val="20"/>
              </w:rPr>
              <w:t xml:space="preserve"> Proba or</w:t>
            </w:r>
            <w:r w:rsidR="00AA79F1">
              <w:rPr>
                <w:sz w:val="20"/>
              </w:rPr>
              <w:t>ală, susţinută în faţa comisiei</w:t>
            </w:r>
            <w:r w:rsidR="00C025D6">
              <w:rPr>
                <w:sz w:val="20"/>
              </w:rPr>
              <w:t>, constă în 4 întrebări adresate fiecărui candidat</w:t>
            </w:r>
            <w:r w:rsidR="00570647">
              <w:rPr>
                <w:sz w:val="20"/>
              </w:rPr>
              <w:t xml:space="preserve">. Întrebările sunt </w:t>
            </w:r>
            <w:r w:rsidR="00C025D6">
              <w:rPr>
                <w:sz w:val="20"/>
              </w:rPr>
              <w:t>formulate ţinând cont de tematica de concurs (</w:t>
            </w:r>
            <w:r w:rsidR="00C025D6" w:rsidRPr="00570647">
              <w:rPr>
                <w:b/>
                <w:sz w:val="20"/>
              </w:rPr>
              <w:t>maxim 6 minute/întrebare</w:t>
            </w:r>
            <w:r w:rsidR="00C025D6">
              <w:rPr>
                <w:sz w:val="20"/>
              </w:rPr>
              <w:t xml:space="preserve">) </w:t>
            </w:r>
          </w:p>
          <w:p w14:paraId="0C59406E" w14:textId="40B402B9" w:rsidR="00F52453" w:rsidRDefault="00764883" w:rsidP="00F52453">
            <w:pPr>
              <w:pStyle w:val="TableParagraph"/>
              <w:spacing w:before="94"/>
              <w:ind w:left="30"/>
              <w:jc w:val="both"/>
              <w:rPr>
                <w:sz w:val="20"/>
              </w:rPr>
            </w:pPr>
            <w:r w:rsidRPr="00113521">
              <w:rPr>
                <w:i/>
                <w:iCs/>
                <w:sz w:val="20"/>
              </w:rPr>
              <w:t>PROBA III</w:t>
            </w:r>
            <w:r w:rsidRPr="00A06F83">
              <w:rPr>
                <w:sz w:val="20"/>
              </w:rPr>
              <w:t>:</w:t>
            </w:r>
            <w:r w:rsidR="00C025D6">
              <w:rPr>
                <w:sz w:val="20"/>
              </w:rPr>
              <w:t xml:space="preserve"> </w:t>
            </w:r>
            <w:r w:rsidR="00EC0715">
              <w:rPr>
                <w:sz w:val="20"/>
              </w:rPr>
              <w:t>Proba practica, c</w:t>
            </w:r>
            <w:r w:rsidR="00F52453">
              <w:rPr>
                <w:sz w:val="20"/>
              </w:rPr>
              <w:t>onstă în susţinerea publică a unui seminar, la o disciplină din structura postului, pe un subiect ales de către comisia de concurs din tematica prezentată. Subiectul seminarului va fi comunicat, prin email, fiecărui candidat, cu 5 zile lucrătoare înainte de concurs.</w:t>
            </w:r>
          </w:p>
          <w:p w14:paraId="20631405" w14:textId="7C706AB1" w:rsidR="00BE6762" w:rsidRDefault="00F52453" w:rsidP="00D4656A">
            <w:pPr>
              <w:pStyle w:val="TableParagraph"/>
              <w:spacing w:before="94"/>
              <w:jc w:val="both"/>
              <w:rPr>
                <w:sz w:val="20"/>
              </w:rPr>
            </w:pPr>
            <w:r>
              <w:rPr>
                <w:sz w:val="20"/>
              </w:rPr>
              <w:t>Susţinerea pr</w:t>
            </w:r>
            <w:r w:rsidR="00D4656A">
              <w:rPr>
                <w:sz w:val="20"/>
              </w:rPr>
              <w:t>actică va avea loc faţă în faţă</w:t>
            </w:r>
            <w:r w:rsidR="00570647">
              <w:rPr>
                <w:sz w:val="20"/>
              </w:rPr>
              <w:t xml:space="preserve">. </w:t>
            </w:r>
            <w:r>
              <w:rPr>
                <w:sz w:val="20"/>
              </w:rPr>
              <w:t xml:space="preserve">Durata acestei probe este de </w:t>
            </w:r>
            <w:r w:rsidRPr="00570647">
              <w:rPr>
                <w:b/>
                <w:sz w:val="20"/>
              </w:rPr>
              <w:t>50 minute</w:t>
            </w:r>
            <w:r>
              <w:rPr>
                <w:sz w:val="20"/>
              </w:rPr>
              <w:t xml:space="preserve"> pentru fiecare candidat </w:t>
            </w:r>
          </w:p>
        </w:tc>
      </w:tr>
      <w:tr w:rsidR="00BE6762" w14:paraId="7EE2C074" w14:textId="77777777" w:rsidTr="00113521">
        <w:trPr>
          <w:trHeight w:val="1086"/>
        </w:trPr>
        <w:tc>
          <w:tcPr>
            <w:tcW w:w="2501" w:type="dxa"/>
            <w:tcBorders>
              <w:left w:val="double" w:sz="6" w:space="0" w:color="33CCFF"/>
            </w:tcBorders>
          </w:tcPr>
          <w:p w14:paraId="3CCC34AD" w14:textId="77777777" w:rsidR="00BE6762" w:rsidRPr="00BE6762" w:rsidRDefault="00BE6762" w:rsidP="00BE6762">
            <w:pPr>
              <w:pStyle w:val="TableParagraph"/>
              <w:rPr>
                <w:b/>
              </w:rPr>
            </w:pPr>
            <w:r w:rsidRPr="00BE6762">
              <w:rPr>
                <w:b/>
              </w:rPr>
              <w:lastRenderedPageBreak/>
              <w:t xml:space="preserve">lista completa a documentelor pe care </w:t>
            </w:r>
          </w:p>
          <w:p w14:paraId="4256B370" w14:textId="5D477B5D" w:rsidR="00BE6762" w:rsidRPr="00BE6762" w:rsidRDefault="000451BB" w:rsidP="00BE6762">
            <w:pPr>
              <w:pStyle w:val="TableParagraph"/>
              <w:rPr>
                <w:b/>
              </w:rPr>
            </w:pPr>
            <w:r w:rsidRPr="00BE6762">
              <w:rPr>
                <w:b/>
              </w:rPr>
              <w:t>candidații</w:t>
            </w:r>
            <w:r w:rsidR="00BE6762" w:rsidRPr="00BE6762">
              <w:rPr>
                <w:b/>
              </w:rPr>
              <w:t xml:space="preserve"> trebuie sa le </w:t>
            </w:r>
            <w:r w:rsidRPr="00BE6762">
              <w:rPr>
                <w:b/>
              </w:rPr>
              <w:t>includă</w:t>
            </w:r>
            <w:r w:rsidR="00BE6762" w:rsidRPr="00BE6762">
              <w:rPr>
                <w:b/>
              </w:rPr>
              <w:t xml:space="preserve"> în dosarul de concurs</w:t>
            </w:r>
          </w:p>
        </w:tc>
        <w:tc>
          <w:tcPr>
            <w:tcW w:w="7832" w:type="dxa"/>
            <w:gridSpan w:val="2"/>
            <w:tcBorders>
              <w:right w:val="double" w:sz="6" w:space="0" w:color="33CCFF"/>
            </w:tcBorders>
          </w:tcPr>
          <w:p w14:paraId="42082A1E" w14:textId="77777777" w:rsidR="00BE6762" w:rsidRDefault="004D1F60" w:rsidP="00BE6762">
            <w:pPr>
              <w:pStyle w:val="TableParagraph"/>
              <w:spacing w:before="18"/>
              <w:ind w:left="30" w:right="8"/>
              <w:jc w:val="both"/>
              <w:rPr>
                <w:sz w:val="20"/>
              </w:rPr>
            </w:pPr>
            <w:r>
              <w:rPr>
                <w:sz w:val="20"/>
              </w:rPr>
              <w:t>Conform art. II.5 din Metodologia privind ocuparea posturilor didactice și de cercetare vacante în UPB</w:t>
            </w:r>
          </w:p>
          <w:p w14:paraId="584FB60F" w14:textId="2D04424A" w:rsidR="004D1F60" w:rsidRDefault="0084481F" w:rsidP="00BE6762">
            <w:pPr>
              <w:pStyle w:val="TableParagraph"/>
              <w:spacing w:before="18"/>
              <w:ind w:left="30" w:right="8"/>
              <w:jc w:val="both"/>
              <w:rPr>
                <w:sz w:val="20"/>
              </w:rPr>
            </w:pPr>
            <w:hyperlink r:id="rId7" w:history="1">
              <w:r w:rsidR="004D1F60" w:rsidRPr="0008294E">
                <w:rPr>
                  <w:rStyle w:val="Hyperlink"/>
                  <w:sz w:val="20"/>
                </w:rPr>
                <w:t>https://posturivacante.upb.ro/wp-content/uploads/2021/10/METODOLOGIE-PRIVIND-OCUPAREA-POSTURILOR-DIDACTICE-SI-DE-CERCETARE-VACANTE.pdf</w:t>
              </w:r>
            </w:hyperlink>
          </w:p>
          <w:p w14:paraId="132EA0FD" w14:textId="4D51DB1D" w:rsidR="004D1F60" w:rsidRPr="00D73B49" w:rsidRDefault="004D1F60" w:rsidP="00BE6762">
            <w:pPr>
              <w:pStyle w:val="TableParagraph"/>
              <w:spacing w:before="18"/>
              <w:ind w:left="30" w:right="8"/>
              <w:jc w:val="both"/>
              <w:rPr>
                <w:sz w:val="20"/>
              </w:rPr>
            </w:pPr>
          </w:p>
        </w:tc>
      </w:tr>
      <w:tr w:rsidR="00BE6762" w14:paraId="1B1F5F1F" w14:textId="77777777" w:rsidTr="00113521">
        <w:trPr>
          <w:trHeight w:val="920"/>
        </w:trPr>
        <w:tc>
          <w:tcPr>
            <w:tcW w:w="2501" w:type="dxa"/>
            <w:tcBorders>
              <w:left w:val="double" w:sz="6" w:space="0" w:color="33CCFF"/>
            </w:tcBorders>
          </w:tcPr>
          <w:p w14:paraId="34CFA154" w14:textId="3202E00B" w:rsidR="00BE6762" w:rsidRPr="00BE6762" w:rsidRDefault="00BE6762" w:rsidP="00BE6762">
            <w:pPr>
              <w:pStyle w:val="TableParagraph"/>
              <w:rPr>
                <w:b/>
              </w:rPr>
            </w:pPr>
            <w:r w:rsidRPr="00BE6762">
              <w:rPr>
                <w:b/>
              </w:rPr>
              <w:t>adresa la care trebuie transmis dosarul de concurs.</w:t>
            </w:r>
          </w:p>
        </w:tc>
        <w:tc>
          <w:tcPr>
            <w:tcW w:w="7832" w:type="dxa"/>
            <w:gridSpan w:val="2"/>
            <w:tcBorders>
              <w:right w:val="double" w:sz="6" w:space="0" w:color="33CCFF"/>
            </w:tcBorders>
          </w:tcPr>
          <w:p w14:paraId="1693BF38" w14:textId="01C4FCBA" w:rsidR="00BE6762" w:rsidRPr="0055753E" w:rsidRDefault="0055753E" w:rsidP="0055753E">
            <w:pPr>
              <w:pStyle w:val="TableParagraph"/>
              <w:spacing w:before="18"/>
              <w:ind w:right="8"/>
              <w:jc w:val="both"/>
              <w:rPr>
                <w:sz w:val="20"/>
                <w:szCs w:val="20"/>
              </w:rPr>
            </w:pPr>
            <w:r w:rsidRPr="0055753E">
              <w:rPr>
                <w:sz w:val="20"/>
                <w:szCs w:val="20"/>
              </w:rPr>
              <w:t>Rectorat UPB, camera R207</w:t>
            </w:r>
            <w:r w:rsidR="00B76373">
              <w:rPr>
                <w:sz w:val="20"/>
                <w:szCs w:val="20"/>
              </w:rPr>
              <w:t xml:space="preserve"> (în zilele lucrătoare)</w:t>
            </w:r>
          </w:p>
          <w:p w14:paraId="1C6CF5D3" w14:textId="138B5858" w:rsidR="0055753E" w:rsidRPr="0055753E" w:rsidRDefault="0055753E" w:rsidP="0055753E">
            <w:pPr>
              <w:pStyle w:val="TableParagraph"/>
              <w:spacing w:before="18"/>
              <w:ind w:right="8"/>
              <w:jc w:val="both"/>
              <w:rPr>
                <w:sz w:val="20"/>
                <w:szCs w:val="20"/>
              </w:rPr>
            </w:pPr>
            <w:r w:rsidRPr="0055753E">
              <w:rPr>
                <w:sz w:val="20"/>
                <w:szCs w:val="20"/>
              </w:rPr>
              <w:t>floarea.dragomir@upb.ro</w:t>
            </w:r>
          </w:p>
        </w:tc>
      </w:tr>
    </w:tbl>
    <w:p w14:paraId="14154ED0" w14:textId="045F2389" w:rsidR="00E27406" w:rsidRDefault="00E27406"/>
    <w:p w14:paraId="50E2FBAF" w14:textId="2EDE5C44" w:rsidR="00BE6762" w:rsidRPr="00BE6762" w:rsidRDefault="00BE6762" w:rsidP="00BE6762"/>
    <w:p w14:paraId="3BBE2E0D" w14:textId="2860FAFD" w:rsidR="00BE6762" w:rsidRDefault="00BE6762" w:rsidP="00BE6762">
      <w:pPr>
        <w:tabs>
          <w:tab w:val="left" w:pos="1500"/>
        </w:tabs>
      </w:pPr>
    </w:p>
    <w:p w14:paraId="2B8978D4" w14:textId="77777777" w:rsidR="00BE6762" w:rsidRPr="00BE6762" w:rsidRDefault="00BE6762" w:rsidP="00BE6762">
      <w:pPr>
        <w:tabs>
          <w:tab w:val="left" w:pos="1500"/>
        </w:tabs>
      </w:pPr>
    </w:p>
    <w:sectPr w:rsidR="00BE6762" w:rsidRPr="00BE6762">
      <w:type w:val="continuous"/>
      <w:pgSz w:w="11910" w:h="16840"/>
      <w:pgMar w:top="420" w:right="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DB2"/>
    <w:multiLevelType w:val="hybridMultilevel"/>
    <w:tmpl w:val="0D2473F8"/>
    <w:lvl w:ilvl="0" w:tplc="0418000D">
      <w:start w:val="1"/>
      <w:numFmt w:val="bullet"/>
      <w:lvlText w:val=""/>
      <w:lvlJc w:val="left"/>
      <w:pPr>
        <w:ind w:left="678" w:hanging="360"/>
      </w:pPr>
      <w:rPr>
        <w:rFonts w:ascii="Wingdings" w:hAnsi="Wingdings" w:hint="default"/>
      </w:rPr>
    </w:lvl>
    <w:lvl w:ilvl="1" w:tplc="04180003" w:tentative="1">
      <w:start w:val="1"/>
      <w:numFmt w:val="bullet"/>
      <w:lvlText w:val="o"/>
      <w:lvlJc w:val="left"/>
      <w:pPr>
        <w:ind w:left="1398" w:hanging="360"/>
      </w:pPr>
      <w:rPr>
        <w:rFonts w:ascii="Courier New" w:hAnsi="Courier New" w:cs="Courier New" w:hint="default"/>
      </w:rPr>
    </w:lvl>
    <w:lvl w:ilvl="2" w:tplc="04180005" w:tentative="1">
      <w:start w:val="1"/>
      <w:numFmt w:val="bullet"/>
      <w:lvlText w:val=""/>
      <w:lvlJc w:val="left"/>
      <w:pPr>
        <w:ind w:left="2118" w:hanging="360"/>
      </w:pPr>
      <w:rPr>
        <w:rFonts w:ascii="Wingdings" w:hAnsi="Wingdings" w:hint="default"/>
      </w:rPr>
    </w:lvl>
    <w:lvl w:ilvl="3" w:tplc="04180001" w:tentative="1">
      <w:start w:val="1"/>
      <w:numFmt w:val="bullet"/>
      <w:lvlText w:val=""/>
      <w:lvlJc w:val="left"/>
      <w:pPr>
        <w:ind w:left="2838" w:hanging="360"/>
      </w:pPr>
      <w:rPr>
        <w:rFonts w:ascii="Symbol" w:hAnsi="Symbol" w:hint="default"/>
      </w:rPr>
    </w:lvl>
    <w:lvl w:ilvl="4" w:tplc="04180003" w:tentative="1">
      <w:start w:val="1"/>
      <w:numFmt w:val="bullet"/>
      <w:lvlText w:val="o"/>
      <w:lvlJc w:val="left"/>
      <w:pPr>
        <w:ind w:left="3558" w:hanging="360"/>
      </w:pPr>
      <w:rPr>
        <w:rFonts w:ascii="Courier New" w:hAnsi="Courier New" w:cs="Courier New" w:hint="default"/>
      </w:rPr>
    </w:lvl>
    <w:lvl w:ilvl="5" w:tplc="04180005" w:tentative="1">
      <w:start w:val="1"/>
      <w:numFmt w:val="bullet"/>
      <w:lvlText w:val=""/>
      <w:lvlJc w:val="left"/>
      <w:pPr>
        <w:ind w:left="4278" w:hanging="360"/>
      </w:pPr>
      <w:rPr>
        <w:rFonts w:ascii="Wingdings" w:hAnsi="Wingdings" w:hint="default"/>
      </w:rPr>
    </w:lvl>
    <w:lvl w:ilvl="6" w:tplc="04180001" w:tentative="1">
      <w:start w:val="1"/>
      <w:numFmt w:val="bullet"/>
      <w:lvlText w:val=""/>
      <w:lvlJc w:val="left"/>
      <w:pPr>
        <w:ind w:left="4998" w:hanging="360"/>
      </w:pPr>
      <w:rPr>
        <w:rFonts w:ascii="Symbol" w:hAnsi="Symbol" w:hint="default"/>
      </w:rPr>
    </w:lvl>
    <w:lvl w:ilvl="7" w:tplc="04180003" w:tentative="1">
      <w:start w:val="1"/>
      <w:numFmt w:val="bullet"/>
      <w:lvlText w:val="o"/>
      <w:lvlJc w:val="left"/>
      <w:pPr>
        <w:ind w:left="5718" w:hanging="360"/>
      </w:pPr>
      <w:rPr>
        <w:rFonts w:ascii="Courier New" w:hAnsi="Courier New" w:cs="Courier New" w:hint="default"/>
      </w:rPr>
    </w:lvl>
    <w:lvl w:ilvl="8" w:tplc="04180005" w:tentative="1">
      <w:start w:val="1"/>
      <w:numFmt w:val="bullet"/>
      <w:lvlText w:val=""/>
      <w:lvlJc w:val="left"/>
      <w:pPr>
        <w:ind w:left="6438" w:hanging="360"/>
      </w:pPr>
      <w:rPr>
        <w:rFonts w:ascii="Wingdings" w:hAnsi="Wingdings" w:hint="default"/>
      </w:rPr>
    </w:lvl>
  </w:abstractNum>
  <w:abstractNum w:abstractNumId="1">
    <w:nsid w:val="02261BE5"/>
    <w:multiLevelType w:val="hybridMultilevel"/>
    <w:tmpl w:val="A7A4B1C2"/>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8542089"/>
    <w:multiLevelType w:val="hybridMultilevel"/>
    <w:tmpl w:val="9CFAC540"/>
    <w:lvl w:ilvl="0" w:tplc="E4D2DD6E">
      <w:start w:val="10"/>
      <w:numFmt w:val="lowerLetter"/>
      <w:lvlText w:val="%1)"/>
      <w:lvlJc w:val="left"/>
      <w:pPr>
        <w:ind w:left="359" w:hanging="168"/>
      </w:pPr>
      <w:rPr>
        <w:rFonts w:ascii="Arial" w:eastAsia="Arial" w:hAnsi="Arial" w:cs="Arial" w:hint="default"/>
        <w:b w:val="0"/>
        <w:bCs w:val="0"/>
        <w:i w:val="0"/>
        <w:iCs w:val="0"/>
        <w:spacing w:val="0"/>
        <w:w w:val="99"/>
        <w:sz w:val="20"/>
        <w:szCs w:val="20"/>
        <w:lang w:val="ro-RO" w:eastAsia="en-US" w:bidi="ar-SA"/>
      </w:rPr>
    </w:lvl>
    <w:lvl w:ilvl="1" w:tplc="7674B4AE">
      <w:numFmt w:val="bullet"/>
      <w:lvlText w:val="•"/>
      <w:lvlJc w:val="left"/>
      <w:pPr>
        <w:ind w:left="1102" w:hanging="168"/>
      </w:pPr>
      <w:rPr>
        <w:rFonts w:hint="default"/>
        <w:lang w:val="ro-RO" w:eastAsia="en-US" w:bidi="ar-SA"/>
      </w:rPr>
    </w:lvl>
    <w:lvl w:ilvl="2" w:tplc="14008578">
      <w:numFmt w:val="bullet"/>
      <w:lvlText w:val="•"/>
      <w:lvlJc w:val="left"/>
      <w:pPr>
        <w:ind w:left="1845" w:hanging="168"/>
      </w:pPr>
      <w:rPr>
        <w:rFonts w:hint="default"/>
        <w:lang w:val="ro-RO" w:eastAsia="en-US" w:bidi="ar-SA"/>
      </w:rPr>
    </w:lvl>
    <w:lvl w:ilvl="3" w:tplc="F5BCD2C4">
      <w:numFmt w:val="bullet"/>
      <w:lvlText w:val="•"/>
      <w:lvlJc w:val="left"/>
      <w:pPr>
        <w:ind w:left="2588" w:hanging="168"/>
      </w:pPr>
      <w:rPr>
        <w:rFonts w:hint="default"/>
        <w:lang w:val="ro-RO" w:eastAsia="en-US" w:bidi="ar-SA"/>
      </w:rPr>
    </w:lvl>
    <w:lvl w:ilvl="4" w:tplc="3B7A3854">
      <w:numFmt w:val="bullet"/>
      <w:lvlText w:val="•"/>
      <w:lvlJc w:val="left"/>
      <w:pPr>
        <w:ind w:left="3330" w:hanging="168"/>
      </w:pPr>
      <w:rPr>
        <w:rFonts w:hint="default"/>
        <w:lang w:val="ro-RO" w:eastAsia="en-US" w:bidi="ar-SA"/>
      </w:rPr>
    </w:lvl>
    <w:lvl w:ilvl="5" w:tplc="55541144">
      <w:numFmt w:val="bullet"/>
      <w:lvlText w:val="•"/>
      <w:lvlJc w:val="left"/>
      <w:pPr>
        <w:ind w:left="4073" w:hanging="168"/>
      </w:pPr>
      <w:rPr>
        <w:rFonts w:hint="default"/>
        <w:lang w:val="ro-RO" w:eastAsia="en-US" w:bidi="ar-SA"/>
      </w:rPr>
    </w:lvl>
    <w:lvl w:ilvl="6" w:tplc="BD420EA6">
      <w:numFmt w:val="bullet"/>
      <w:lvlText w:val="•"/>
      <w:lvlJc w:val="left"/>
      <w:pPr>
        <w:ind w:left="4816" w:hanging="168"/>
      </w:pPr>
      <w:rPr>
        <w:rFonts w:hint="default"/>
        <w:lang w:val="ro-RO" w:eastAsia="en-US" w:bidi="ar-SA"/>
      </w:rPr>
    </w:lvl>
    <w:lvl w:ilvl="7" w:tplc="4204FF2C">
      <w:numFmt w:val="bullet"/>
      <w:lvlText w:val="•"/>
      <w:lvlJc w:val="left"/>
      <w:pPr>
        <w:ind w:left="5558" w:hanging="168"/>
      </w:pPr>
      <w:rPr>
        <w:rFonts w:hint="default"/>
        <w:lang w:val="ro-RO" w:eastAsia="en-US" w:bidi="ar-SA"/>
      </w:rPr>
    </w:lvl>
    <w:lvl w:ilvl="8" w:tplc="E844129C">
      <w:numFmt w:val="bullet"/>
      <w:lvlText w:val="•"/>
      <w:lvlJc w:val="left"/>
      <w:pPr>
        <w:ind w:left="6301" w:hanging="168"/>
      </w:pPr>
      <w:rPr>
        <w:rFonts w:hint="default"/>
        <w:lang w:val="ro-RO" w:eastAsia="en-US" w:bidi="ar-SA"/>
      </w:rPr>
    </w:lvl>
  </w:abstractNum>
  <w:abstractNum w:abstractNumId="3">
    <w:nsid w:val="0EAB5FF3"/>
    <w:multiLevelType w:val="hybridMultilevel"/>
    <w:tmpl w:val="310618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F1775E"/>
    <w:multiLevelType w:val="hybridMultilevel"/>
    <w:tmpl w:val="428EC374"/>
    <w:lvl w:ilvl="0" w:tplc="0418000D">
      <w:start w:val="1"/>
      <w:numFmt w:val="bullet"/>
      <w:lvlText w:val=""/>
      <w:lvlJc w:val="left"/>
      <w:pPr>
        <w:ind w:left="750" w:hanging="360"/>
      </w:pPr>
      <w:rPr>
        <w:rFonts w:ascii="Wingdings" w:hAnsi="Wingdings"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5">
    <w:nsid w:val="114F2675"/>
    <w:multiLevelType w:val="hybridMultilevel"/>
    <w:tmpl w:val="23FCF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66C92"/>
    <w:multiLevelType w:val="hybridMultilevel"/>
    <w:tmpl w:val="E74A866A"/>
    <w:lvl w:ilvl="0" w:tplc="0418000D">
      <w:start w:val="1"/>
      <w:numFmt w:val="bullet"/>
      <w:lvlText w:val=""/>
      <w:lvlJc w:val="left"/>
      <w:pPr>
        <w:ind w:left="750" w:hanging="360"/>
      </w:pPr>
      <w:rPr>
        <w:rFonts w:ascii="Wingdings" w:hAnsi="Wingdings"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nsid w:val="1C412A99"/>
    <w:multiLevelType w:val="hybridMultilevel"/>
    <w:tmpl w:val="FB78EAA2"/>
    <w:lvl w:ilvl="0" w:tplc="083420C4">
      <w:start w:val="5"/>
      <w:numFmt w:val="lowerLetter"/>
      <w:lvlText w:val="%1)"/>
      <w:lvlJc w:val="left"/>
      <w:pPr>
        <w:ind w:left="426" w:hanging="235"/>
      </w:pPr>
      <w:rPr>
        <w:rFonts w:ascii="Arial" w:eastAsia="Arial" w:hAnsi="Arial" w:cs="Arial" w:hint="default"/>
        <w:b w:val="0"/>
        <w:bCs w:val="0"/>
        <w:i w:val="0"/>
        <w:iCs w:val="0"/>
        <w:spacing w:val="-1"/>
        <w:w w:val="99"/>
        <w:sz w:val="20"/>
        <w:szCs w:val="20"/>
        <w:lang w:val="ro-RO" w:eastAsia="en-US" w:bidi="ar-SA"/>
      </w:rPr>
    </w:lvl>
    <w:lvl w:ilvl="1" w:tplc="613EF6AE">
      <w:numFmt w:val="bullet"/>
      <w:lvlText w:val="•"/>
      <w:lvlJc w:val="left"/>
      <w:pPr>
        <w:ind w:left="1156" w:hanging="235"/>
      </w:pPr>
      <w:rPr>
        <w:rFonts w:hint="default"/>
        <w:lang w:val="ro-RO" w:eastAsia="en-US" w:bidi="ar-SA"/>
      </w:rPr>
    </w:lvl>
    <w:lvl w:ilvl="2" w:tplc="3D6A9194">
      <w:numFmt w:val="bullet"/>
      <w:lvlText w:val="•"/>
      <w:lvlJc w:val="left"/>
      <w:pPr>
        <w:ind w:left="1893" w:hanging="235"/>
      </w:pPr>
      <w:rPr>
        <w:rFonts w:hint="default"/>
        <w:lang w:val="ro-RO" w:eastAsia="en-US" w:bidi="ar-SA"/>
      </w:rPr>
    </w:lvl>
    <w:lvl w:ilvl="3" w:tplc="42089A26">
      <w:numFmt w:val="bullet"/>
      <w:lvlText w:val="•"/>
      <w:lvlJc w:val="left"/>
      <w:pPr>
        <w:ind w:left="2630" w:hanging="235"/>
      </w:pPr>
      <w:rPr>
        <w:rFonts w:hint="default"/>
        <w:lang w:val="ro-RO" w:eastAsia="en-US" w:bidi="ar-SA"/>
      </w:rPr>
    </w:lvl>
    <w:lvl w:ilvl="4" w:tplc="17F68C88">
      <w:numFmt w:val="bullet"/>
      <w:lvlText w:val="•"/>
      <w:lvlJc w:val="left"/>
      <w:pPr>
        <w:ind w:left="3366" w:hanging="235"/>
      </w:pPr>
      <w:rPr>
        <w:rFonts w:hint="default"/>
        <w:lang w:val="ro-RO" w:eastAsia="en-US" w:bidi="ar-SA"/>
      </w:rPr>
    </w:lvl>
    <w:lvl w:ilvl="5" w:tplc="D1ECC2BA">
      <w:numFmt w:val="bullet"/>
      <w:lvlText w:val="•"/>
      <w:lvlJc w:val="left"/>
      <w:pPr>
        <w:ind w:left="4103" w:hanging="235"/>
      </w:pPr>
      <w:rPr>
        <w:rFonts w:hint="default"/>
        <w:lang w:val="ro-RO" w:eastAsia="en-US" w:bidi="ar-SA"/>
      </w:rPr>
    </w:lvl>
    <w:lvl w:ilvl="6" w:tplc="E438DB18">
      <w:numFmt w:val="bullet"/>
      <w:lvlText w:val="•"/>
      <w:lvlJc w:val="left"/>
      <w:pPr>
        <w:ind w:left="4840" w:hanging="235"/>
      </w:pPr>
      <w:rPr>
        <w:rFonts w:hint="default"/>
        <w:lang w:val="ro-RO" w:eastAsia="en-US" w:bidi="ar-SA"/>
      </w:rPr>
    </w:lvl>
    <w:lvl w:ilvl="7" w:tplc="E99EFF82">
      <w:numFmt w:val="bullet"/>
      <w:lvlText w:val="•"/>
      <w:lvlJc w:val="left"/>
      <w:pPr>
        <w:ind w:left="5576" w:hanging="235"/>
      </w:pPr>
      <w:rPr>
        <w:rFonts w:hint="default"/>
        <w:lang w:val="ro-RO" w:eastAsia="en-US" w:bidi="ar-SA"/>
      </w:rPr>
    </w:lvl>
    <w:lvl w:ilvl="8" w:tplc="EBE43BFA">
      <w:numFmt w:val="bullet"/>
      <w:lvlText w:val="•"/>
      <w:lvlJc w:val="left"/>
      <w:pPr>
        <w:ind w:left="6313" w:hanging="235"/>
      </w:pPr>
      <w:rPr>
        <w:rFonts w:hint="default"/>
        <w:lang w:val="ro-RO" w:eastAsia="en-US" w:bidi="ar-SA"/>
      </w:rPr>
    </w:lvl>
  </w:abstractNum>
  <w:abstractNum w:abstractNumId="8">
    <w:nsid w:val="21A86694"/>
    <w:multiLevelType w:val="hybridMultilevel"/>
    <w:tmpl w:val="2B3E6C84"/>
    <w:lvl w:ilvl="0" w:tplc="8CF04C9A">
      <w:numFmt w:val="bullet"/>
      <w:lvlText w:val="-"/>
      <w:lvlJc w:val="left"/>
      <w:pPr>
        <w:ind w:left="30" w:hanging="125"/>
      </w:pPr>
      <w:rPr>
        <w:rFonts w:ascii="Arial" w:eastAsia="Arial" w:hAnsi="Arial" w:cs="Arial" w:hint="default"/>
        <w:b w:val="0"/>
        <w:bCs w:val="0"/>
        <w:i w:val="0"/>
        <w:iCs w:val="0"/>
        <w:w w:val="99"/>
        <w:sz w:val="20"/>
        <w:szCs w:val="20"/>
        <w:lang w:val="ro-RO" w:eastAsia="en-US" w:bidi="ar-SA"/>
      </w:rPr>
    </w:lvl>
    <w:lvl w:ilvl="1" w:tplc="0D80515C">
      <w:numFmt w:val="bullet"/>
      <w:lvlText w:val="•"/>
      <w:lvlJc w:val="left"/>
      <w:pPr>
        <w:ind w:left="814" w:hanging="125"/>
      </w:pPr>
      <w:rPr>
        <w:rFonts w:hint="default"/>
        <w:lang w:val="ro-RO" w:eastAsia="en-US" w:bidi="ar-SA"/>
      </w:rPr>
    </w:lvl>
    <w:lvl w:ilvl="2" w:tplc="8CE82632">
      <w:numFmt w:val="bullet"/>
      <w:lvlText w:val="•"/>
      <w:lvlJc w:val="left"/>
      <w:pPr>
        <w:ind w:left="1589" w:hanging="125"/>
      </w:pPr>
      <w:rPr>
        <w:rFonts w:hint="default"/>
        <w:lang w:val="ro-RO" w:eastAsia="en-US" w:bidi="ar-SA"/>
      </w:rPr>
    </w:lvl>
    <w:lvl w:ilvl="3" w:tplc="ADBEFA8C">
      <w:numFmt w:val="bullet"/>
      <w:lvlText w:val="•"/>
      <w:lvlJc w:val="left"/>
      <w:pPr>
        <w:ind w:left="2364" w:hanging="125"/>
      </w:pPr>
      <w:rPr>
        <w:rFonts w:hint="default"/>
        <w:lang w:val="ro-RO" w:eastAsia="en-US" w:bidi="ar-SA"/>
      </w:rPr>
    </w:lvl>
    <w:lvl w:ilvl="4" w:tplc="7F9C1A28">
      <w:numFmt w:val="bullet"/>
      <w:lvlText w:val="•"/>
      <w:lvlJc w:val="left"/>
      <w:pPr>
        <w:ind w:left="3138" w:hanging="125"/>
      </w:pPr>
      <w:rPr>
        <w:rFonts w:hint="default"/>
        <w:lang w:val="ro-RO" w:eastAsia="en-US" w:bidi="ar-SA"/>
      </w:rPr>
    </w:lvl>
    <w:lvl w:ilvl="5" w:tplc="DB88B204">
      <w:numFmt w:val="bullet"/>
      <w:lvlText w:val="•"/>
      <w:lvlJc w:val="left"/>
      <w:pPr>
        <w:ind w:left="3913" w:hanging="125"/>
      </w:pPr>
      <w:rPr>
        <w:rFonts w:hint="default"/>
        <w:lang w:val="ro-RO" w:eastAsia="en-US" w:bidi="ar-SA"/>
      </w:rPr>
    </w:lvl>
    <w:lvl w:ilvl="6" w:tplc="E3D06874">
      <w:numFmt w:val="bullet"/>
      <w:lvlText w:val="•"/>
      <w:lvlJc w:val="left"/>
      <w:pPr>
        <w:ind w:left="4688" w:hanging="125"/>
      </w:pPr>
      <w:rPr>
        <w:rFonts w:hint="default"/>
        <w:lang w:val="ro-RO" w:eastAsia="en-US" w:bidi="ar-SA"/>
      </w:rPr>
    </w:lvl>
    <w:lvl w:ilvl="7" w:tplc="C9067C56">
      <w:numFmt w:val="bullet"/>
      <w:lvlText w:val="•"/>
      <w:lvlJc w:val="left"/>
      <w:pPr>
        <w:ind w:left="5462" w:hanging="125"/>
      </w:pPr>
      <w:rPr>
        <w:rFonts w:hint="default"/>
        <w:lang w:val="ro-RO" w:eastAsia="en-US" w:bidi="ar-SA"/>
      </w:rPr>
    </w:lvl>
    <w:lvl w:ilvl="8" w:tplc="4CE0A674">
      <w:numFmt w:val="bullet"/>
      <w:lvlText w:val="•"/>
      <w:lvlJc w:val="left"/>
      <w:pPr>
        <w:ind w:left="6237" w:hanging="125"/>
      </w:pPr>
      <w:rPr>
        <w:rFonts w:hint="default"/>
        <w:lang w:val="ro-RO" w:eastAsia="en-US" w:bidi="ar-SA"/>
      </w:rPr>
    </w:lvl>
  </w:abstractNum>
  <w:abstractNum w:abstractNumId="9">
    <w:nsid w:val="23C56938"/>
    <w:multiLevelType w:val="hybridMultilevel"/>
    <w:tmpl w:val="BE5A22E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5BF484B"/>
    <w:multiLevelType w:val="hybridMultilevel"/>
    <w:tmpl w:val="46CEE15E"/>
    <w:lvl w:ilvl="0" w:tplc="66BCD28C">
      <w:start w:val="1"/>
      <w:numFmt w:val="lowerLetter"/>
      <w:lvlText w:val="%1)"/>
      <w:lvlJc w:val="left"/>
      <w:pPr>
        <w:ind w:left="30" w:hanging="257"/>
      </w:pPr>
      <w:rPr>
        <w:rFonts w:hint="default"/>
        <w:spacing w:val="-1"/>
        <w:w w:val="99"/>
        <w:lang w:val="ro-RO" w:eastAsia="en-US" w:bidi="ar-SA"/>
      </w:rPr>
    </w:lvl>
    <w:lvl w:ilvl="1" w:tplc="D2D01B78">
      <w:numFmt w:val="bullet"/>
      <w:lvlText w:val="•"/>
      <w:lvlJc w:val="left"/>
      <w:pPr>
        <w:ind w:left="814" w:hanging="257"/>
      </w:pPr>
      <w:rPr>
        <w:rFonts w:hint="default"/>
        <w:lang w:val="ro-RO" w:eastAsia="en-US" w:bidi="ar-SA"/>
      </w:rPr>
    </w:lvl>
    <w:lvl w:ilvl="2" w:tplc="1FCC2D4A">
      <w:numFmt w:val="bullet"/>
      <w:lvlText w:val="•"/>
      <w:lvlJc w:val="left"/>
      <w:pPr>
        <w:ind w:left="1589" w:hanging="257"/>
      </w:pPr>
      <w:rPr>
        <w:rFonts w:hint="default"/>
        <w:lang w:val="ro-RO" w:eastAsia="en-US" w:bidi="ar-SA"/>
      </w:rPr>
    </w:lvl>
    <w:lvl w:ilvl="3" w:tplc="CEF04854">
      <w:numFmt w:val="bullet"/>
      <w:lvlText w:val="•"/>
      <w:lvlJc w:val="left"/>
      <w:pPr>
        <w:ind w:left="2364" w:hanging="257"/>
      </w:pPr>
      <w:rPr>
        <w:rFonts w:hint="default"/>
        <w:lang w:val="ro-RO" w:eastAsia="en-US" w:bidi="ar-SA"/>
      </w:rPr>
    </w:lvl>
    <w:lvl w:ilvl="4" w:tplc="42A8A8D2">
      <w:numFmt w:val="bullet"/>
      <w:lvlText w:val="•"/>
      <w:lvlJc w:val="left"/>
      <w:pPr>
        <w:ind w:left="3138" w:hanging="257"/>
      </w:pPr>
      <w:rPr>
        <w:rFonts w:hint="default"/>
        <w:lang w:val="ro-RO" w:eastAsia="en-US" w:bidi="ar-SA"/>
      </w:rPr>
    </w:lvl>
    <w:lvl w:ilvl="5" w:tplc="1B8051F4">
      <w:numFmt w:val="bullet"/>
      <w:lvlText w:val="•"/>
      <w:lvlJc w:val="left"/>
      <w:pPr>
        <w:ind w:left="3913" w:hanging="257"/>
      </w:pPr>
      <w:rPr>
        <w:rFonts w:hint="default"/>
        <w:lang w:val="ro-RO" w:eastAsia="en-US" w:bidi="ar-SA"/>
      </w:rPr>
    </w:lvl>
    <w:lvl w:ilvl="6" w:tplc="919CA462">
      <w:numFmt w:val="bullet"/>
      <w:lvlText w:val="•"/>
      <w:lvlJc w:val="left"/>
      <w:pPr>
        <w:ind w:left="4688" w:hanging="257"/>
      </w:pPr>
      <w:rPr>
        <w:rFonts w:hint="default"/>
        <w:lang w:val="ro-RO" w:eastAsia="en-US" w:bidi="ar-SA"/>
      </w:rPr>
    </w:lvl>
    <w:lvl w:ilvl="7" w:tplc="EB4C6410">
      <w:numFmt w:val="bullet"/>
      <w:lvlText w:val="•"/>
      <w:lvlJc w:val="left"/>
      <w:pPr>
        <w:ind w:left="5462" w:hanging="257"/>
      </w:pPr>
      <w:rPr>
        <w:rFonts w:hint="default"/>
        <w:lang w:val="ro-RO" w:eastAsia="en-US" w:bidi="ar-SA"/>
      </w:rPr>
    </w:lvl>
    <w:lvl w:ilvl="8" w:tplc="3132CD6E">
      <w:numFmt w:val="bullet"/>
      <w:lvlText w:val="•"/>
      <w:lvlJc w:val="left"/>
      <w:pPr>
        <w:ind w:left="6237" w:hanging="257"/>
      </w:pPr>
      <w:rPr>
        <w:rFonts w:hint="default"/>
        <w:lang w:val="ro-RO" w:eastAsia="en-US" w:bidi="ar-SA"/>
      </w:rPr>
    </w:lvl>
  </w:abstractNum>
  <w:abstractNum w:abstractNumId="11">
    <w:nsid w:val="27762169"/>
    <w:multiLevelType w:val="hybridMultilevel"/>
    <w:tmpl w:val="5A40D4E6"/>
    <w:lvl w:ilvl="0" w:tplc="90B26566">
      <w:start w:val="52"/>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95B087C"/>
    <w:multiLevelType w:val="hybridMultilevel"/>
    <w:tmpl w:val="5D842C78"/>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3DEA0562"/>
    <w:multiLevelType w:val="hybridMultilevel"/>
    <w:tmpl w:val="0740997A"/>
    <w:lvl w:ilvl="0" w:tplc="5630BF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95078"/>
    <w:multiLevelType w:val="hybridMultilevel"/>
    <w:tmpl w:val="C966CD3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4FE269AF"/>
    <w:multiLevelType w:val="hybridMultilevel"/>
    <w:tmpl w:val="4CF230D0"/>
    <w:lvl w:ilvl="0" w:tplc="95C08C3C">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6">
    <w:nsid w:val="50261279"/>
    <w:multiLevelType w:val="hybridMultilevel"/>
    <w:tmpl w:val="ACFCB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82BF7"/>
    <w:multiLevelType w:val="hybridMultilevel"/>
    <w:tmpl w:val="219A65D4"/>
    <w:lvl w:ilvl="0" w:tplc="0418000D">
      <w:start w:val="1"/>
      <w:numFmt w:val="bullet"/>
      <w:lvlText w:val=""/>
      <w:lvlJc w:val="left"/>
      <w:pPr>
        <w:ind w:left="948" w:hanging="360"/>
      </w:pPr>
      <w:rPr>
        <w:rFonts w:ascii="Wingdings" w:hAnsi="Wingdings" w:hint="default"/>
      </w:rPr>
    </w:lvl>
    <w:lvl w:ilvl="1" w:tplc="04180003" w:tentative="1">
      <w:start w:val="1"/>
      <w:numFmt w:val="bullet"/>
      <w:lvlText w:val="o"/>
      <w:lvlJc w:val="left"/>
      <w:pPr>
        <w:ind w:left="1668" w:hanging="360"/>
      </w:pPr>
      <w:rPr>
        <w:rFonts w:ascii="Courier New" w:hAnsi="Courier New" w:cs="Courier New" w:hint="default"/>
      </w:rPr>
    </w:lvl>
    <w:lvl w:ilvl="2" w:tplc="04180005" w:tentative="1">
      <w:start w:val="1"/>
      <w:numFmt w:val="bullet"/>
      <w:lvlText w:val=""/>
      <w:lvlJc w:val="left"/>
      <w:pPr>
        <w:ind w:left="2388" w:hanging="360"/>
      </w:pPr>
      <w:rPr>
        <w:rFonts w:ascii="Wingdings" w:hAnsi="Wingdings" w:hint="default"/>
      </w:rPr>
    </w:lvl>
    <w:lvl w:ilvl="3" w:tplc="04180001" w:tentative="1">
      <w:start w:val="1"/>
      <w:numFmt w:val="bullet"/>
      <w:lvlText w:val=""/>
      <w:lvlJc w:val="left"/>
      <w:pPr>
        <w:ind w:left="3108" w:hanging="360"/>
      </w:pPr>
      <w:rPr>
        <w:rFonts w:ascii="Symbol" w:hAnsi="Symbol" w:hint="default"/>
      </w:rPr>
    </w:lvl>
    <w:lvl w:ilvl="4" w:tplc="04180003" w:tentative="1">
      <w:start w:val="1"/>
      <w:numFmt w:val="bullet"/>
      <w:lvlText w:val="o"/>
      <w:lvlJc w:val="left"/>
      <w:pPr>
        <w:ind w:left="3828" w:hanging="360"/>
      </w:pPr>
      <w:rPr>
        <w:rFonts w:ascii="Courier New" w:hAnsi="Courier New" w:cs="Courier New" w:hint="default"/>
      </w:rPr>
    </w:lvl>
    <w:lvl w:ilvl="5" w:tplc="04180005" w:tentative="1">
      <w:start w:val="1"/>
      <w:numFmt w:val="bullet"/>
      <w:lvlText w:val=""/>
      <w:lvlJc w:val="left"/>
      <w:pPr>
        <w:ind w:left="4548" w:hanging="360"/>
      </w:pPr>
      <w:rPr>
        <w:rFonts w:ascii="Wingdings" w:hAnsi="Wingdings" w:hint="default"/>
      </w:rPr>
    </w:lvl>
    <w:lvl w:ilvl="6" w:tplc="04180001" w:tentative="1">
      <w:start w:val="1"/>
      <w:numFmt w:val="bullet"/>
      <w:lvlText w:val=""/>
      <w:lvlJc w:val="left"/>
      <w:pPr>
        <w:ind w:left="5268" w:hanging="360"/>
      </w:pPr>
      <w:rPr>
        <w:rFonts w:ascii="Symbol" w:hAnsi="Symbol" w:hint="default"/>
      </w:rPr>
    </w:lvl>
    <w:lvl w:ilvl="7" w:tplc="04180003" w:tentative="1">
      <w:start w:val="1"/>
      <w:numFmt w:val="bullet"/>
      <w:lvlText w:val="o"/>
      <w:lvlJc w:val="left"/>
      <w:pPr>
        <w:ind w:left="5988" w:hanging="360"/>
      </w:pPr>
      <w:rPr>
        <w:rFonts w:ascii="Courier New" w:hAnsi="Courier New" w:cs="Courier New" w:hint="default"/>
      </w:rPr>
    </w:lvl>
    <w:lvl w:ilvl="8" w:tplc="04180005" w:tentative="1">
      <w:start w:val="1"/>
      <w:numFmt w:val="bullet"/>
      <w:lvlText w:val=""/>
      <w:lvlJc w:val="left"/>
      <w:pPr>
        <w:ind w:left="6708" w:hanging="360"/>
      </w:pPr>
      <w:rPr>
        <w:rFonts w:ascii="Wingdings" w:hAnsi="Wingdings" w:hint="default"/>
      </w:rPr>
    </w:lvl>
  </w:abstractNum>
  <w:abstractNum w:abstractNumId="18">
    <w:nsid w:val="673B1EBD"/>
    <w:multiLevelType w:val="hybridMultilevel"/>
    <w:tmpl w:val="C7A23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50A1B"/>
    <w:multiLevelType w:val="hybridMultilevel"/>
    <w:tmpl w:val="FB62A5BC"/>
    <w:lvl w:ilvl="0" w:tplc="0418000D">
      <w:start w:val="1"/>
      <w:numFmt w:val="bullet"/>
      <w:lvlText w:val=""/>
      <w:lvlJc w:val="left"/>
      <w:pPr>
        <w:tabs>
          <w:tab w:val="num" w:pos="720"/>
        </w:tabs>
        <w:ind w:left="720" w:hanging="360"/>
      </w:pPr>
      <w:rPr>
        <w:rFonts w:ascii="Wingdings" w:hAnsi="Wingding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E7A0D49"/>
    <w:multiLevelType w:val="hybridMultilevel"/>
    <w:tmpl w:val="A3406B8C"/>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755C1933"/>
    <w:multiLevelType w:val="hybridMultilevel"/>
    <w:tmpl w:val="C4F20C96"/>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7A2C413A"/>
    <w:multiLevelType w:val="hybridMultilevel"/>
    <w:tmpl w:val="FF029874"/>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7FC046FC"/>
    <w:multiLevelType w:val="hybridMultilevel"/>
    <w:tmpl w:val="DE6EA180"/>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7"/>
  </w:num>
  <w:num w:numId="3">
    <w:abstractNumId w:val="8"/>
  </w:num>
  <w:num w:numId="4">
    <w:abstractNumId w:val="10"/>
  </w:num>
  <w:num w:numId="5">
    <w:abstractNumId w:val="3"/>
  </w:num>
  <w:num w:numId="6">
    <w:abstractNumId w:val="15"/>
  </w:num>
  <w:num w:numId="7">
    <w:abstractNumId w:val="11"/>
  </w:num>
  <w:num w:numId="8">
    <w:abstractNumId w:val="21"/>
  </w:num>
  <w:num w:numId="9">
    <w:abstractNumId w:val="5"/>
  </w:num>
  <w:num w:numId="10">
    <w:abstractNumId w:val="16"/>
  </w:num>
  <w:num w:numId="11">
    <w:abstractNumId w:val="18"/>
  </w:num>
  <w:num w:numId="12">
    <w:abstractNumId w:val="9"/>
  </w:num>
  <w:num w:numId="13">
    <w:abstractNumId w:val="20"/>
  </w:num>
  <w:num w:numId="14">
    <w:abstractNumId w:val="14"/>
  </w:num>
  <w:num w:numId="15">
    <w:abstractNumId w:val="23"/>
  </w:num>
  <w:num w:numId="16">
    <w:abstractNumId w:val="1"/>
  </w:num>
  <w:num w:numId="17">
    <w:abstractNumId w:val="12"/>
  </w:num>
  <w:num w:numId="18">
    <w:abstractNumId w:val="22"/>
  </w:num>
  <w:num w:numId="19">
    <w:abstractNumId w:val="6"/>
  </w:num>
  <w:num w:numId="20">
    <w:abstractNumId w:val="0"/>
  </w:num>
  <w:num w:numId="21">
    <w:abstractNumId w:val="17"/>
  </w:num>
  <w:num w:numId="22">
    <w:abstractNumId w:val="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7A"/>
    <w:rsid w:val="00012925"/>
    <w:rsid w:val="00030580"/>
    <w:rsid w:val="000451BB"/>
    <w:rsid w:val="00067624"/>
    <w:rsid w:val="00075F8C"/>
    <w:rsid w:val="000973F6"/>
    <w:rsid w:val="000C5D54"/>
    <w:rsid w:val="00113521"/>
    <w:rsid w:val="00141D4C"/>
    <w:rsid w:val="0015179F"/>
    <w:rsid w:val="00186E04"/>
    <w:rsid w:val="00187F15"/>
    <w:rsid w:val="001A0B34"/>
    <w:rsid w:val="001A44E7"/>
    <w:rsid w:val="001C32E1"/>
    <w:rsid w:val="001D23E9"/>
    <w:rsid w:val="001E77CC"/>
    <w:rsid w:val="0021660D"/>
    <w:rsid w:val="00216EB0"/>
    <w:rsid w:val="002445AA"/>
    <w:rsid w:val="0026624F"/>
    <w:rsid w:val="002700DF"/>
    <w:rsid w:val="00271F21"/>
    <w:rsid w:val="002C5F63"/>
    <w:rsid w:val="00336999"/>
    <w:rsid w:val="00336D96"/>
    <w:rsid w:val="003B1586"/>
    <w:rsid w:val="00411140"/>
    <w:rsid w:val="004416D3"/>
    <w:rsid w:val="00444800"/>
    <w:rsid w:val="00447028"/>
    <w:rsid w:val="0047227C"/>
    <w:rsid w:val="00481964"/>
    <w:rsid w:val="004A71E0"/>
    <w:rsid w:val="004B4340"/>
    <w:rsid w:val="004C0BE3"/>
    <w:rsid w:val="004D1F60"/>
    <w:rsid w:val="004E24FF"/>
    <w:rsid w:val="00540986"/>
    <w:rsid w:val="0054718F"/>
    <w:rsid w:val="0055753E"/>
    <w:rsid w:val="00570647"/>
    <w:rsid w:val="00576181"/>
    <w:rsid w:val="0058147B"/>
    <w:rsid w:val="00584533"/>
    <w:rsid w:val="00587CCF"/>
    <w:rsid w:val="00593AD4"/>
    <w:rsid w:val="0061108C"/>
    <w:rsid w:val="00615D05"/>
    <w:rsid w:val="00634A27"/>
    <w:rsid w:val="006C5932"/>
    <w:rsid w:val="006D11E1"/>
    <w:rsid w:val="006E5072"/>
    <w:rsid w:val="007469E9"/>
    <w:rsid w:val="00764883"/>
    <w:rsid w:val="00780982"/>
    <w:rsid w:val="007C6407"/>
    <w:rsid w:val="007F5482"/>
    <w:rsid w:val="00801979"/>
    <w:rsid w:val="0084481F"/>
    <w:rsid w:val="00850C8D"/>
    <w:rsid w:val="008958F8"/>
    <w:rsid w:val="008A6C83"/>
    <w:rsid w:val="008C0AB5"/>
    <w:rsid w:val="008E11C2"/>
    <w:rsid w:val="008F583C"/>
    <w:rsid w:val="009134AC"/>
    <w:rsid w:val="00985271"/>
    <w:rsid w:val="009A62CD"/>
    <w:rsid w:val="009B37E6"/>
    <w:rsid w:val="009C17CA"/>
    <w:rsid w:val="00A06F83"/>
    <w:rsid w:val="00A15CDF"/>
    <w:rsid w:val="00A166AA"/>
    <w:rsid w:val="00A45904"/>
    <w:rsid w:val="00A45FF2"/>
    <w:rsid w:val="00A75369"/>
    <w:rsid w:val="00A8516B"/>
    <w:rsid w:val="00A92570"/>
    <w:rsid w:val="00AA79F1"/>
    <w:rsid w:val="00AB03E9"/>
    <w:rsid w:val="00AD2691"/>
    <w:rsid w:val="00AF4DDA"/>
    <w:rsid w:val="00B17681"/>
    <w:rsid w:val="00B320AB"/>
    <w:rsid w:val="00B76373"/>
    <w:rsid w:val="00B9726E"/>
    <w:rsid w:val="00BE6762"/>
    <w:rsid w:val="00C025D6"/>
    <w:rsid w:val="00C1052A"/>
    <w:rsid w:val="00C21F97"/>
    <w:rsid w:val="00C26237"/>
    <w:rsid w:val="00C33F24"/>
    <w:rsid w:val="00C42595"/>
    <w:rsid w:val="00C45A45"/>
    <w:rsid w:val="00C80C76"/>
    <w:rsid w:val="00C9257B"/>
    <w:rsid w:val="00C94A6C"/>
    <w:rsid w:val="00CD50C0"/>
    <w:rsid w:val="00D12318"/>
    <w:rsid w:val="00D4656A"/>
    <w:rsid w:val="00D62F40"/>
    <w:rsid w:val="00D73B49"/>
    <w:rsid w:val="00DD1360"/>
    <w:rsid w:val="00E0124D"/>
    <w:rsid w:val="00E27406"/>
    <w:rsid w:val="00EC0715"/>
    <w:rsid w:val="00EC7D6B"/>
    <w:rsid w:val="00ED22BD"/>
    <w:rsid w:val="00F52453"/>
    <w:rsid w:val="00F80198"/>
    <w:rsid w:val="00F90C53"/>
    <w:rsid w:val="00F92565"/>
    <w:rsid w:val="00FB454B"/>
    <w:rsid w:val="00FC5038"/>
    <w:rsid w:val="00FD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b/>
      <w:bCs/>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2445AA"/>
    <w:rPr>
      <w:color w:val="0000FF" w:themeColor="hyperlink"/>
      <w:u w:val="single"/>
    </w:rPr>
  </w:style>
  <w:style w:type="character" w:customStyle="1" w:styleId="MeniuneNerezolvat1">
    <w:name w:val="Mențiune Nerezolvat1"/>
    <w:basedOn w:val="Fontdeparagrafimplicit"/>
    <w:uiPriority w:val="99"/>
    <w:semiHidden/>
    <w:unhideWhenUsed/>
    <w:rsid w:val="002445AA"/>
    <w:rPr>
      <w:color w:val="605E5C"/>
      <w:shd w:val="clear" w:color="auto" w:fill="E1DFDD"/>
    </w:rPr>
  </w:style>
  <w:style w:type="character" w:customStyle="1" w:styleId="sden">
    <w:name w:val="s_den"/>
    <w:basedOn w:val="Fontdeparagrafimplicit"/>
    <w:rsid w:val="00075F8C"/>
  </w:style>
  <w:style w:type="character" w:customStyle="1" w:styleId="shdr">
    <w:name w:val="s_hdr"/>
    <w:basedOn w:val="Fontdeparagrafimplicit"/>
    <w:rsid w:val="00075F8C"/>
  </w:style>
  <w:style w:type="character" w:styleId="HyperlinkParcurs">
    <w:name w:val="FollowedHyperlink"/>
    <w:basedOn w:val="Fontdeparagrafimplicit"/>
    <w:uiPriority w:val="99"/>
    <w:semiHidden/>
    <w:unhideWhenUsed/>
    <w:rsid w:val="004D1F60"/>
    <w:rPr>
      <w:color w:val="800080" w:themeColor="followedHyperlink"/>
      <w:u w:val="single"/>
    </w:rPr>
  </w:style>
  <w:style w:type="character" w:customStyle="1" w:styleId="UnresolvedMention">
    <w:name w:val="Unresolved Mention"/>
    <w:basedOn w:val="Fontdeparagrafimplicit"/>
    <w:uiPriority w:val="99"/>
    <w:semiHidden/>
    <w:unhideWhenUsed/>
    <w:rsid w:val="005845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b/>
      <w:bCs/>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2445AA"/>
    <w:rPr>
      <w:color w:val="0000FF" w:themeColor="hyperlink"/>
      <w:u w:val="single"/>
    </w:rPr>
  </w:style>
  <w:style w:type="character" w:customStyle="1" w:styleId="MeniuneNerezolvat1">
    <w:name w:val="Mențiune Nerezolvat1"/>
    <w:basedOn w:val="Fontdeparagrafimplicit"/>
    <w:uiPriority w:val="99"/>
    <w:semiHidden/>
    <w:unhideWhenUsed/>
    <w:rsid w:val="002445AA"/>
    <w:rPr>
      <w:color w:val="605E5C"/>
      <w:shd w:val="clear" w:color="auto" w:fill="E1DFDD"/>
    </w:rPr>
  </w:style>
  <w:style w:type="character" w:customStyle="1" w:styleId="sden">
    <w:name w:val="s_den"/>
    <w:basedOn w:val="Fontdeparagrafimplicit"/>
    <w:rsid w:val="00075F8C"/>
  </w:style>
  <w:style w:type="character" w:customStyle="1" w:styleId="shdr">
    <w:name w:val="s_hdr"/>
    <w:basedOn w:val="Fontdeparagrafimplicit"/>
    <w:rsid w:val="00075F8C"/>
  </w:style>
  <w:style w:type="character" w:styleId="HyperlinkParcurs">
    <w:name w:val="FollowedHyperlink"/>
    <w:basedOn w:val="Fontdeparagrafimplicit"/>
    <w:uiPriority w:val="99"/>
    <w:semiHidden/>
    <w:unhideWhenUsed/>
    <w:rsid w:val="004D1F60"/>
    <w:rPr>
      <w:color w:val="800080" w:themeColor="followedHyperlink"/>
      <w:u w:val="single"/>
    </w:rPr>
  </w:style>
  <w:style w:type="character" w:customStyle="1" w:styleId="UnresolvedMention">
    <w:name w:val="Unresolved Mention"/>
    <w:basedOn w:val="Fontdeparagrafimplicit"/>
    <w:uiPriority w:val="99"/>
    <w:semiHidden/>
    <w:unhideWhenUsed/>
    <w:rsid w:val="0058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sturivacante.upb.ro/wp-content/uploads/2021/10/METODOLOGIE-PRIVIND-OCUPAREA-POSTURILOR-DIDACTICE-SI-DE-CERCETARE-VACANT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40D6-3730-479B-9C5A-2D5A3973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1050</Words>
  <Characters>6090</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vt:lpstr>
      <vt:lpstr>Universitatea</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dc:title>
  <dc:creator>User</dc:creator>
  <cp:lastModifiedBy>Gigi</cp:lastModifiedBy>
  <cp:revision>29</cp:revision>
  <cp:lastPrinted>2023-01-16T12:50:00Z</cp:lastPrinted>
  <dcterms:created xsi:type="dcterms:W3CDTF">2023-01-16T13:15:00Z</dcterms:created>
  <dcterms:modified xsi:type="dcterms:W3CDTF">2024-01-26T12:09:00Z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Office Word 2007</vt:lpwstr>
  </property>
  <property fmtid="{D5CDD505-2E9C-101B-9397-08002B2CF9AE}" pid="4" name="LastSaved">
    <vt:filetime>2021-10-20T00:00:00Z</vt:filetime>
  </property>
</Properties>
</file>